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6FDED" w14:textId="443EDAC3" w:rsidR="001B44FA" w:rsidRDefault="001B44FA" w:rsidP="00040B65">
      <w:pPr>
        <w:ind w:firstLine="5400"/>
      </w:pPr>
      <w:bookmarkStart w:id="0" w:name="_Toc282583582"/>
      <w:bookmarkStart w:id="1" w:name="_GoBack"/>
      <w:bookmarkEnd w:id="1"/>
    </w:p>
    <w:p w14:paraId="43BDAD46" w14:textId="5EAD29AC" w:rsidR="00D743D5" w:rsidRDefault="00040B65" w:rsidP="00D743D5">
      <w:pPr>
        <w:ind w:left="3894" w:firstLine="1298"/>
      </w:pPr>
      <w:r>
        <w:t>PATVIRTINTA</w:t>
      </w:r>
    </w:p>
    <w:p w14:paraId="3304604D" w14:textId="75FA718E" w:rsidR="00AD2889" w:rsidRDefault="00D743D5" w:rsidP="00D743D5">
      <w:pPr>
        <w:tabs>
          <w:tab w:val="left" w:pos="5103"/>
        </w:tabs>
      </w:pPr>
      <w:r>
        <w:tab/>
      </w:r>
      <w:r>
        <w:tab/>
      </w:r>
      <w:r w:rsidR="00040B65">
        <w:t>Kėdainių r. K</w:t>
      </w:r>
      <w:r w:rsidR="00AD2889">
        <w:t xml:space="preserve">rakių Mikalojaus Katkaus </w:t>
      </w:r>
      <w:r w:rsidR="00AD2889">
        <w:tab/>
      </w:r>
      <w:r w:rsidR="00AD2889">
        <w:tab/>
        <w:t xml:space="preserve"> </w:t>
      </w:r>
      <w:r w:rsidR="006D7200">
        <w:t xml:space="preserve"> </w:t>
      </w:r>
      <w:r w:rsidR="00040B65">
        <w:t xml:space="preserve">gimnazijos  direktoriaus </w:t>
      </w:r>
    </w:p>
    <w:p w14:paraId="49EF3D4B" w14:textId="6CB9B452" w:rsidR="00BB1B40" w:rsidRDefault="005F33DA" w:rsidP="00D743D5">
      <w:pPr>
        <w:ind w:left="3894" w:firstLine="1298"/>
      </w:pPr>
      <w:r>
        <w:t>20</w:t>
      </w:r>
      <w:r w:rsidR="00D743D5">
        <w:t>22</w:t>
      </w:r>
      <w:r w:rsidR="002A1AD6">
        <w:t xml:space="preserve"> m. sausio 19</w:t>
      </w:r>
      <w:r w:rsidR="00040B65">
        <w:t xml:space="preserve"> d.</w:t>
      </w:r>
      <w:r w:rsidR="00AD2889">
        <w:t xml:space="preserve"> įsakymu Nr. </w:t>
      </w:r>
      <w:r w:rsidR="00D743D5">
        <w:t>V-</w:t>
      </w:r>
      <w:r w:rsidR="002A1AD6">
        <w:t>24</w:t>
      </w:r>
    </w:p>
    <w:p w14:paraId="084307FC" w14:textId="77777777" w:rsidR="003C35C7" w:rsidRDefault="003C35C7" w:rsidP="00D743D5">
      <w:pPr>
        <w:ind w:left="3894" w:firstLine="1298"/>
      </w:pPr>
    </w:p>
    <w:p w14:paraId="7A0F3F7C" w14:textId="77777777" w:rsidR="00BB1B40" w:rsidRDefault="00BB1B40" w:rsidP="00BB1B40">
      <w:pPr>
        <w:ind w:firstLine="5400"/>
      </w:pPr>
    </w:p>
    <w:p w14:paraId="57498F16" w14:textId="42080C93" w:rsidR="00DC01A7" w:rsidRDefault="00ED1763" w:rsidP="00ED1763">
      <w:pPr>
        <w:jc w:val="center"/>
        <w:rPr>
          <w:b/>
          <w:color w:val="222222"/>
          <w:shd w:val="clear" w:color="auto" w:fill="FFFFFF"/>
        </w:rPr>
      </w:pPr>
      <w:r w:rsidRPr="00ED1763">
        <w:rPr>
          <w:b/>
          <w:color w:val="222222"/>
          <w:shd w:val="clear" w:color="auto" w:fill="FFFFFF"/>
        </w:rPr>
        <w:t>KRAKIŲ MIKALO</w:t>
      </w:r>
      <w:r>
        <w:rPr>
          <w:b/>
          <w:color w:val="222222"/>
          <w:shd w:val="clear" w:color="auto" w:fill="FFFFFF"/>
        </w:rPr>
        <w:t>JAUS KATKAUS GIMNAZIJ</w:t>
      </w:r>
      <w:r w:rsidR="000242EB">
        <w:rPr>
          <w:b/>
          <w:color w:val="222222"/>
          <w:shd w:val="clear" w:color="auto" w:fill="FFFFFF"/>
        </w:rPr>
        <w:t>OS</w:t>
      </w:r>
    </w:p>
    <w:p w14:paraId="36035EB3" w14:textId="63C6A8E0" w:rsidR="00ED1763" w:rsidRDefault="00ED1763" w:rsidP="00ED1763">
      <w:pPr>
        <w:jc w:val="center"/>
        <w:rPr>
          <w:b/>
          <w:color w:val="222222"/>
          <w:shd w:val="clear" w:color="auto" w:fill="FFFFFF"/>
        </w:rPr>
      </w:pPr>
      <w:r>
        <w:rPr>
          <w:b/>
          <w:color w:val="222222"/>
          <w:shd w:val="clear" w:color="auto" w:fill="FFFFFF"/>
        </w:rPr>
        <w:t xml:space="preserve"> </w:t>
      </w:r>
    </w:p>
    <w:p w14:paraId="3A54CD2C" w14:textId="32C7A155" w:rsidR="00ED1763" w:rsidRDefault="00ED1763" w:rsidP="00ED1763">
      <w:pPr>
        <w:jc w:val="center"/>
        <w:rPr>
          <w:b/>
          <w:color w:val="222222"/>
          <w:shd w:val="clear" w:color="auto" w:fill="FFFFFF"/>
        </w:rPr>
      </w:pPr>
      <w:r>
        <w:rPr>
          <w:b/>
          <w:color w:val="222222"/>
          <w:shd w:val="clear" w:color="auto" w:fill="FFFFFF"/>
        </w:rPr>
        <w:t>20</w:t>
      </w:r>
      <w:r w:rsidR="00D743D5">
        <w:rPr>
          <w:b/>
          <w:color w:val="222222"/>
          <w:shd w:val="clear" w:color="auto" w:fill="FFFFFF"/>
        </w:rPr>
        <w:t>22</w:t>
      </w:r>
      <w:r>
        <w:rPr>
          <w:b/>
          <w:color w:val="222222"/>
          <w:shd w:val="clear" w:color="auto" w:fill="FFFFFF"/>
        </w:rPr>
        <w:t>–20</w:t>
      </w:r>
      <w:r w:rsidRPr="00ED1763">
        <w:rPr>
          <w:b/>
          <w:color w:val="222222"/>
          <w:shd w:val="clear" w:color="auto" w:fill="FFFFFF"/>
        </w:rPr>
        <w:t>2</w:t>
      </w:r>
      <w:r w:rsidR="00D743D5">
        <w:rPr>
          <w:b/>
          <w:color w:val="222222"/>
          <w:shd w:val="clear" w:color="auto" w:fill="FFFFFF"/>
        </w:rPr>
        <w:t>6</w:t>
      </w:r>
      <w:r w:rsidRPr="00ED1763">
        <w:rPr>
          <w:b/>
          <w:color w:val="222222"/>
          <w:shd w:val="clear" w:color="auto" w:fill="FFFFFF"/>
        </w:rPr>
        <w:t xml:space="preserve"> METŲ STRATEGIN</w:t>
      </w:r>
      <w:r w:rsidR="00D743D5">
        <w:rPr>
          <w:b/>
          <w:color w:val="222222"/>
          <w:shd w:val="clear" w:color="auto" w:fill="FFFFFF"/>
        </w:rPr>
        <w:t>I</w:t>
      </w:r>
      <w:r w:rsidRPr="00ED1763">
        <w:rPr>
          <w:b/>
          <w:color w:val="222222"/>
          <w:shd w:val="clear" w:color="auto" w:fill="FFFFFF"/>
        </w:rPr>
        <w:t>S  PLANAS</w:t>
      </w:r>
    </w:p>
    <w:p w14:paraId="624FEA26" w14:textId="77777777" w:rsidR="00ED1763" w:rsidRPr="00ED1763" w:rsidRDefault="00ED1763" w:rsidP="00ED1763">
      <w:pPr>
        <w:jc w:val="center"/>
        <w:rPr>
          <w:b/>
          <w:color w:val="222222"/>
          <w:shd w:val="clear" w:color="auto" w:fill="FFFFFF"/>
        </w:rPr>
      </w:pPr>
    </w:p>
    <w:p w14:paraId="2ED6937D" w14:textId="77777777" w:rsidR="00D508E6" w:rsidRDefault="00D508E6" w:rsidP="00A435F5">
      <w:pPr>
        <w:jc w:val="center"/>
        <w:rPr>
          <w:b/>
        </w:rPr>
      </w:pPr>
      <w:r>
        <w:rPr>
          <w:b/>
        </w:rPr>
        <w:t>I SKYRIUS</w:t>
      </w:r>
    </w:p>
    <w:p w14:paraId="78E4FA86" w14:textId="77777777" w:rsidR="00873D07" w:rsidRPr="00BB1B40" w:rsidRDefault="00040B65" w:rsidP="003765E3">
      <w:pPr>
        <w:tabs>
          <w:tab w:val="left" w:pos="567"/>
          <w:tab w:val="left" w:pos="851"/>
          <w:tab w:val="left" w:pos="1134"/>
          <w:tab w:val="left" w:pos="5387"/>
        </w:tabs>
        <w:jc w:val="center"/>
        <w:rPr>
          <w:b/>
        </w:rPr>
      </w:pPr>
      <w:r w:rsidRPr="00BB1B40">
        <w:rPr>
          <w:b/>
        </w:rPr>
        <w:t xml:space="preserve"> </w:t>
      </w:r>
      <w:bookmarkEnd w:id="0"/>
      <w:r w:rsidR="00D508E6">
        <w:rPr>
          <w:b/>
        </w:rPr>
        <w:t>BENDROSIOS NUOSTATOS</w:t>
      </w:r>
    </w:p>
    <w:p w14:paraId="036BD7E6" w14:textId="77777777" w:rsidR="00040B65" w:rsidRPr="000B67BF" w:rsidRDefault="00873D07" w:rsidP="009A20FB">
      <w:pPr>
        <w:pStyle w:val="Antrat3"/>
        <w:tabs>
          <w:tab w:val="left" w:pos="1134"/>
          <w:tab w:val="left" w:pos="1418"/>
        </w:tabs>
        <w:jc w:val="both"/>
        <w:rPr>
          <w:rFonts w:ascii="Times New Roman" w:hAnsi="Times New Roman" w:cs="Times New Roman"/>
          <w:b w:val="0"/>
          <w:sz w:val="24"/>
          <w:szCs w:val="24"/>
        </w:rPr>
      </w:pPr>
      <w:r>
        <w:rPr>
          <w:rFonts w:ascii="Times New Roman" w:hAnsi="Times New Roman" w:cs="Times New Roman"/>
          <w:sz w:val="24"/>
          <w:szCs w:val="24"/>
        </w:rPr>
        <w:tab/>
      </w:r>
      <w:r w:rsidR="00040B65" w:rsidRPr="000B67BF">
        <w:rPr>
          <w:rFonts w:ascii="Times New Roman" w:hAnsi="Times New Roman" w:cs="Times New Roman"/>
          <w:b w:val="0"/>
          <w:sz w:val="24"/>
          <w:szCs w:val="24"/>
        </w:rPr>
        <w:t xml:space="preserve">1. Informacija apie </w:t>
      </w:r>
      <w:r w:rsidR="0003168A" w:rsidRPr="000B67BF">
        <w:rPr>
          <w:rFonts w:ascii="Times New Roman" w:hAnsi="Times New Roman" w:cs="Times New Roman"/>
          <w:b w:val="0"/>
          <w:sz w:val="24"/>
          <w:szCs w:val="24"/>
        </w:rPr>
        <w:t>gimnaziją</w:t>
      </w:r>
      <w:r w:rsidR="00040B65" w:rsidRPr="000B67BF">
        <w:rPr>
          <w:rFonts w:ascii="Times New Roman" w:hAnsi="Times New Roman" w:cs="Times New Roman"/>
          <w:b w:val="0"/>
          <w:sz w:val="24"/>
          <w:szCs w:val="24"/>
        </w:rPr>
        <w:t>:</w:t>
      </w:r>
    </w:p>
    <w:p w14:paraId="5B4657B6" w14:textId="50E9D5EA" w:rsidR="00040B65" w:rsidRDefault="00040B65" w:rsidP="00EE442C">
      <w:pPr>
        <w:jc w:val="both"/>
      </w:pPr>
      <w:r w:rsidRPr="007048F2">
        <w:t xml:space="preserve">Kėdainių </w:t>
      </w:r>
      <w:r w:rsidR="007048F2">
        <w:t>r. Krakių Mikalojaus K</w:t>
      </w:r>
      <w:r w:rsidR="008436CF" w:rsidRPr="007048F2">
        <w:t>atkaus gimnazija įsteigta 1940</w:t>
      </w:r>
      <w:r w:rsidRPr="007048F2">
        <w:t xml:space="preserve"> metais</w:t>
      </w:r>
      <w:r w:rsidR="007048F2" w:rsidRPr="007048F2">
        <w:t>.</w:t>
      </w:r>
    </w:p>
    <w:p w14:paraId="35C04A46" w14:textId="08C8AA96" w:rsidR="00C73D2A" w:rsidRPr="007048F2" w:rsidRDefault="00C73D2A" w:rsidP="00EE442C">
      <w:pPr>
        <w:jc w:val="both"/>
      </w:pPr>
      <w:r>
        <w:t>Kodas</w:t>
      </w:r>
      <w:r w:rsidRPr="007048F2">
        <w:rPr>
          <w:color w:val="000000"/>
        </w:rPr>
        <w:t>191019634</w:t>
      </w:r>
    </w:p>
    <w:p w14:paraId="349FD40F" w14:textId="1F552DD3" w:rsidR="00040B65" w:rsidRDefault="00040B65" w:rsidP="00EE442C">
      <w:pPr>
        <w:tabs>
          <w:tab w:val="left" w:pos="5387"/>
        </w:tabs>
        <w:jc w:val="both"/>
      </w:pPr>
      <w:r w:rsidRPr="007048F2">
        <w:t>Adresas</w:t>
      </w:r>
      <w:r w:rsidR="007048F2">
        <w:t xml:space="preserve">: Kauno </w:t>
      </w:r>
      <w:r w:rsidRPr="007048F2">
        <w:t xml:space="preserve"> g. </w:t>
      </w:r>
      <w:r w:rsidR="007048F2">
        <w:t>2</w:t>
      </w:r>
      <w:r w:rsidR="0066357D">
        <w:t>2</w:t>
      </w:r>
      <w:r w:rsidRPr="007048F2">
        <w:t xml:space="preserve">, </w:t>
      </w:r>
      <w:r w:rsidR="000242EB">
        <w:t>LT</w:t>
      </w:r>
      <w:r w:rsidR="00C73D2A">
        <w:t>-</w:t>
      </w:r>
      <w:r w:rsidR="000242EB">
        <w:t xml:space="preserve">58251, </w:t>
      </w:r>
      <w:r w:rsidR="00951942">
        <w:t>Krakės, Kėdainių r.</w:t>
      </w:r>
      <w:r w:rsidR="00EE442C">
        <w:t xml:space="preserve"> sav.</w:t>
      </w:r>
    </w:p>
    <w:p w14:paraId="72970F59" w14:textId="3F878770" w:rsidR="00040B65" w:rsidRPr="007048F2" w:rsidRDefault="00040B65" w:rsidP="00EE442C">
      <w:pPr>
        <w:jc w:val="both"/>
        <w:rPr>
          <w:rFonts w:ascii="Arial" w:hAnsi="Arial" w:cs="Arial"/>
          <w:color w:val="000000"/>
          <w:sz w:val="15"/>
          <w:szCs w:val="15"/>
        </w:rPr>
      </w:pPr>
      <w:r>
        <w:t>Elektroninis paštas</w:t>
      </w:r>
      <w:r w:rsidR="00EE442C">
        <w:t xml:space="preserve"> </w:t>
      </w:r>
      <w:r w:rsidR="007048F2" w:rsidRPr="007048F2">
        <w:rPr>
          <w:color w:val="000000"/>
        </w:rPr>
        <w:t>katkausgimna</w:t>
      </w:r>
      <w:r w:rsidR="000242EB">
        <w:rPr>
          <w:color w:val="000000"/>
        </w:rPr>
        <w:t>z</w:t>
      </w:r>
      <w:r w:rsidR="007048F2" w:rsidRPr="007048F2">
        <w:rPr>
          <w:color w:val="000000"/>
        </w:rPr>
        <w:t>ija@gmail.com</w:t>
      </w:r>
    </w:p>
    <w:p w14:paraId="2834C99C" w14:textId="28C18573" w:rsidR="00040B65" w:rsidRDefault="00C73D2A" w:rsidP="00EE442C">
      <w:pPr>
        <w:jc w:val="both"/>
      </w:pPr>
      <w:r>
        <w:t>Internetinė gimnazijos svetainė</w:t>
      </w:r>
      <w:r w:rsidR="00EE442C">
        <w:t xml:space="preserve"> </w:t>
      </w:r>
      <w:r w:rsidR="00F01692">
        <w:t xml:space="preserve"> h</w:t>
      </w:r>
      <w:r w:rsidR="007048F2" w:rsidRPr="007048F2">
        <w:t>ttp://www.katkaus.kedainiai.lm.lt</w:t>
      </w:r>
    </w:p>
    <w:p w14:paraId="588E5854" w14:textId="232948CC" w:rsidR="00040B65" w:rsidRDefault="00040B65" w:rsidP="00EE442C">
      <w:pPr>
        <w:ind w:right="252"/>
        <w:jc w:val="both"/>
      </w:pPr>
      <w:r>
        <w:t>S</w:t>
      </w:r>
      <w:r w:rsidR="00EE442C">
        <w:t xml:space="preserve">avininkas </w:t>
      </w:r>
      <w:r>
        <w:t>Kėdainių rajono savivaldybės taryba</w:t>
      </w:r>
    </w:p>
    <w:p w14:paraId="3DE31891" w14:textId="77777777" w:rsidR="003C35C7" w:rsidRDefault="003765E3" w:rsidP="001F408F">
      <w:pPr>
        <w:ind w:right="99" w:firstLine="993"/>
        <w:jc w:val="both"/>
      </w:pPr>
      <w:r>
        <w:t xml:space="preserve">  </w:t>
      </w:r>
      <w:r w:rsidR="00040B65" w:rsidRPr="004C4189">
        <w:t xml:space="preserve">2. </w:t>
      </w:r>
      <w:r w:rsidR="00CF196A">
        <w:t>Kėdainių r. Krakių Mikalojaus Katkaus gimnazijos 2022–2026 metų strateginis planas parengtas remiantis Lietuvos Respublikos švietimo įstatymu, Valstybine švietimo</w:t>
      </w:r>
    </w:p>
    <w:p w14:paraId="1A54D541" w14:textId="4C325116" w:rsidR="00CF196A" w:rsidRDefault="00CF196A" w:rsidP="003C35C7">
      <w:pPr>
        <w:ind w:right="99"/>
        <w:jc w:val="both"/>
      </w:pPr>
      <w:r>
        <w:t>2013–2022 metų strategija,</w:t>
      </w:r>
      <w:r w:rsidRPr="00FE346A">
        <w:rPr>
          <w:spacing w:val="-1"/>
        </w:rPr>
        <w:t xml:space="preserve"> </w:t>
      </w:r>
      <w:r>
        <w:t xml:space="preserve">Lietuvos pažangos strategija ,,Lietuva 2030“, </w:t>
      </w:r>
      <w:r w:rsidRPr="005F61F5">
        <w:rPr>
          <w:rFonts w:eastAsiaTheme="minorHAnsi"/>
          <w:lang w:eastAsia="en-US"/>
        </w:rPr>
        <w:t xml:space="preserve">Geros mokyklos </w:t>
      </w:r>
      <w:r>
        <w:rPr>
          <w:rFonts w:eastAsiaTheme="minorHAnsi"/>
          <w:lang w:eastAsia="en-US"/>
        </w:rPr>
        <w:t>koncepci</w:t>
      </w:r>
      <w:r w:rsidRPr="005F61F5">
        <w:rPr>
          <w:rFonts w:eastAsiaTheme="minorHAnsi"/>
          <w:lang w:eastAsia="en-US"/>
        </w:rPr>
        <w:t>ja</w:t>
      </w:r>
      <w:r>
        <w:rPr>
          <w:rFonts w:eastAsiaTheme="minorHAnsi"/>
          <w:lang w:eastAsia="en-US"/>
        </w:rPr>
        <w:t xml:space="preserve">, </w:t>
      </w:r>
      <w:r w:rsidRPr="00CF196A">
        <w:rPr>
          <w:rStyle w:val="Grietas"/>
          <w:b w:val="0"/>
          <w:bCs w:val="0"/>
          <w:color w:val="000000"/>
          <w:shd w:val="clear" w:color="auto" w:fill="FFFFFF"/>
        </w:rPr>
        <w:t>2021</w:t>
      </w:r>
      <w:r>
        <w:rPr>
          <w:rStyle w:val="Grietas"/>
          <w:b w:val="0"/>
          <w:bCs w:val="0"/>
          <w:color w:val="000000"/>
          <w:shd w:val="clear" w:color="auto" w:fill="FFFFFF"/>
        </w:rPr>
        <w:t>–</w:t>
      </w:r>
      <w:r w:rsidRPr="00CF196A">
        <w:rPr>
          <w:rStyle w:val="Grietas"/>
          <w:b w:val="0"/>
          <w:bCs w:val="0"/>
          <w:color w:val="000000"/>
          <w:shd w:val="clear" w:color="auto" w:fill="FFFFFF"/>
        </w:rPr>
        <w:t>2023 m. Kėdainių rajono savivaldybės strategin</w:t>
      </w:r>
      <w:r>
        <w:rPr>
          <w:rStyle w:val="Grietas"/>
          <w:b w:val="0"/>
          <w:bCs w:val="0"/>
          <w:color w:val="000000"/>
          <w:shd w:val="clear" w:color="auto" w:fill="FFFFFF"/>
        </w:rPr>
        <w:t>iu</w:t>
      </w:r>
      <w:r w:rsidRPr="00CF196A">
        <w:rPr>
          <w:rStyle w:val="Grietas"/>
          <w:b w:val="0"/>
          <w:bCs w:val="0"/>
          <w:color w:val="000000"/>
          <w:shd w:val="clear" w:color="auto" w:fill="FFFFFF"/>
        </w:rPr>
        <w:t xml:space="preserve"> veiklos plan</w:t>
      </w:r>
      <w:r>
        <w:rPr>
          <w:rStyle w:val="Grietas"/>
          <w:b w:val="0"/>
          <w:bCs w:val="0"/>
          <w:color w:val="000000"/>
          <w:shd w:val="clear" w:color="auto" w:fill="FFFFFF"/>
        </w:rPr>
        <w:t xml:space="preserve">u, Krakių Mikalojaus Katkaus gimnazijos (toliau – Gimnazija) nuostatais,  Gimnazijos veiklos kokybės įsivertinimo išvadomis, 2019–2021 metų strateginio veiklos plano įgyvendinimo ataskaitomis, Gimnazijos </w:t>
      </w:r>
      <w:r>
        <w:t>bendruomenės  pasiūlymais.</w:t>
      </w:r>
    </w:p>
    <w:p w14:paraId="7E1DFCF8" w14:textId="0802C332" w:rsidR="00093FAE" w:rsidRDefault="00CF196A" w:rsidP="009A20FB">
      <w:pPr>
        <w:ind w:right="99" w:firstLine="1134"/>
        <w:jc w:val="both"/>
      </w:pPr>
      <w:r>
        <w:t xml:space="preserve">3. </w:t>
      </w:r>
      <w:r w:rsidR="00093FAE">
        <w:t>Gimnazijos</w:t>
      </w:r>
      <w:r w:rsidR="00093FAE" w:rsidRPr="004C4189">
        <w:t xml:space="preserve"> strategini</w:t>
      </w:r>
      <w:r w:rsidR="00093FAE">
        <w:t>s</w:t>
      </w:r>
      <w:r w:rsidR="00FD6F02">
        <w:t xml:space="preserve"> </w:t>
      </w:r>
      <w:r w:rsidR="00093FAE" w:rsidRPr="004C4189">
        <w:t>plan</w:t>
      </w:r>
      <w:r w:rsidR="00093FAE">
        <w:t>as – penkerių metų veiklos planavimo dokumentas, kuriame suformuluota Gimnazijos vizija, misija, prioritetai, tikslai, uždaviniai ir priemonės numatytiems tikslams pasiekti.</w:t>
      </w:r>
    </w:p>
    <w:p w14:paraId="7DD6763C" w14:textId="500AE021" w:rsidR="005C50F7" w:rsidRDefault="00093FAE" w:rsidP="00093FAE">
      <w:pPr>
        <w:ind w:right="99" w:firstLine="1134"/>
        <w:jc w:val="both"/>
      </w:pPr>
      <w:r>
        <w:t xml:space="preserve">4. </w:t>
      </w:r>
      <w:r w:rsidR="005C50F7">
        <w:t>Gimnazijos 2022–2026 metų strateginį planą</w:t>
      </w:r>
      <w:r w:rsidR="005C50F7" w:rsidRPr="000B67BF">
        <w:t xml:space="preserve"> rengė </w:t>
      </w:r>
      <w:r w:rsidR="005C50F7">
        <w:t>darbo grupė, sudaryta Gimnazijos direktoriaus 2021 m. lapkričio 8 d.  įsakymu Nr. V</w:t>
      </w:r>
      <w:r w:rsidR="005C50F7" w:rsidRPr="000B67BF">
        <w:t>-</w:t>
      </w:r>
      <w:r w:rsidR="005C50F7">
        <w:t>490</w:t>
      </w:r>
      <w:r w:rsidR="005C50F7" w:rsidRPr="000B67BF">
        <w:t xml:space="preserve"> </w:t>
      </w:r>
      <w:r w:rsidR="005C50F7">
        <w:t xml:space="preserve">„Dėl darbo grupės Krakių Mikalojaus Katkaus gimnazijos 2022–2026 metų strateginiam planui parengti sudarymo“. </w:t>
      </w:r>
      <w:r w:rsidR="00A76350">
        <w:t xml:space="preserve">Strateginio plano įgyvendinimą koordinuoja Gimnazijos direktorius. </w:t>
      </w:r>
      <w:r w:rsidR="005C50F7" w:rsidRPr="000B67BF">
        <w:t>Reng</w:t>
      </w:r>
      <w:r w:rsidR="005C50F7">
        <w:t>iant Gimnazijos s</w:t>
      </w:r>
      <w:r w:rsidR="005C50F7" w:rsidRPr="000B67BF">
        <w:t xml:space="preserve">trateginį planą </w:t>
      </w:r>
      <w:r w:rsidR="005C50F7">
        <w:t>buvo laikomasi</w:t>
      </w:r>
      <w:r w:rsidR="005C50F7" w:rsidRPr="000B67BF">
        <w:t xml:space="preserve"> </w:t>
      </w:r>
      <w:r w:rsidR="005C50F7">
        <w:t xml:space="preserve">kryptingumo, </w:t>
      </w:r>
      <w:r w:rsidR="005C50F7" w:rsidRPr="000B67BF">
        <w:t>viešumo, partnerystės</w:t>
      </w:r>
      <w:r w:rsidR="005C50F7">
        <w:t>,</w:t>
      </w:r>
      <w:r w:rsidR="005C50F7" w:rsidRPr="000B67BF">
        <w:t xml:space="preserve"> bendravimo</w:t>
      </w:r>
      <w:r w:rsidR="005C50F7">
        <w:t xml:space="preserve"> ir</w:t>
      </w:r>
      <w:r w:rsidR="005C50F7" w:rsidRPr="000B67BF">
        <w:t xml:space="preserve"> bendradarbiavimo principų.</w:t>
      </w:r>
    </w:p>
    <w:p w14:paraId="7105A991" w14:textId="77777777" w:rsidR="00FB07BD" w:rsidRDefault="00FB07BD" w:rsidP="000B67BF">
      <w:pPr>
        <w:ind w:right="99" w:firstLine="540"/>
        <w:jc w:val="both"/>
      </w:pPr>
    </w:p>
    <w:p w14:paraId="01470163" w14:textId="0361CE06" w:rsidR="00D508E6" w:rsidRDefault="00D508E6" w:rsidP="00A435F5">
      <w:pPr>
        <w:pStyle w:val="Antrat3"/>
        <w:spacing w:before="0" w:after="0"/>
        <w:jc w:val="center"/>
        <w:rPr>
          <w:rFonts w:ascii="Times New Roman" w:hAnsi="Times New Roman"/>
          <w:sz w:val="24"/>
          <w:szCs w:val="24"/>
        </w:rPr>
      </w:pPr>
      <w:bookmarkStart w:id="2" w:name="_Toc282583583"/>
      <w:r>
        <w:rPr>
          <w:rFonts w:ascii="Times New Roman" w:hAnsi="Times New Roman"/>
          <w:sz w:val="24"/>
          <w:szCs w:val="24"/>
        </w:rPr>
        <w:t>II SKYRIUS</w:t>
      </w:r>
    </w:p>
    <w:p w14:paraId="5A2963E4" w14:textId="25F59115" w:rsidR="00CB1EA9" w:rsidRPr="00CB1EA9" w:rsidRDefault="00CB1EA9" w:rsidP="00CB1EA9">
      <w:pPr>
        <w:jc w:val="center"/>
        <w:rPr>
          <w:b/>
          <w:bCs/>
        </w:rPr>
      </w:pPr>
      <w:r w:rsidRPr="00CB1EA9">
        <w:rPr>
          <w:b/>
          <w:bCs/>
        </w:rPr>
        <w:t>2019–2021 METŲ STRATEGINIO PLANO ĮGYVENDINIMO ANALIZĖ</w:t>
      </w:r>
    </w:p>
    <w:p w14:paraId="2CF54EF3" w14:textId="19593FBC" w:rsidR="00CB1EA9" w:rsidRDefault="00CB1EA9" w:rsidP="00CB1EA9"/>
    <w:p w14:paraId="76AA8DFE" w14:textId="3268F79E" w:rsidR="003B0A56" w:rsidRDefault="009A20FB" w:rsidP="009A20FB">
      <w:pPr>
        <w:ind w:firstLine="1134"/>
        <w:jc w:val="both"/>
      </w:pPr>
      <w:r>
        <w:t xml:space="preserve">5. </w:t>
      </w:r>
      <w:r w:rsidR="003B0A56">
        <w:t xml:space="preserve">Atliekant 2019–2021 metų Gimnazijos strateginio plano įgyvendinimo analizę buvo remiamasi Gimnazijos 2019, 2020 ir 2021 metų veiklos planų įgyvendinimo ataskaitomis, Gimnazijos veiklos kokybės išorės rizikos vertinimo ataskaita, Gimnazijos veiklos kokybės įsivertinimo rezultatais, 2018–2019, 2019–2020 ir 2020–2021 mokslo metų pažangumo suvestinėmis bei pagrindinio ugdymo pasiekimų patikrinimo, brandos egzaminų, nacionalinių mokinių pasiekimų patikrinimų duomenimis. </w:t>
      </w:r>
      <w:r w:rsidR="00CB1EA9">
        <w:t xml:space="preserve">2019–2021 metų strateginiame plane Gimnazija buvo išsikėlusi </w:t>
      </w:r>
      <w:r w:rsidR="0026098F">
        <w:t>šiuos</w:t>
      </w:r>
      <w:r w:rsidR="00CB1EA9">
        <w:t xml:space="preserve"> </w:t>
      </w:r>
      <w:r w:rsidR="005351D7">
        <w:t>tikslus</w:t>
      </w:r>
      <w:r w:rsidR="0026098F">
        <w:t xml:space="preserve"> ir uždavinius</w:t>
      </w:r>
      <w:r w:rsidR="005351D7">
        <w:t>:</w:t>
      </w:r>
      <w:r w:rsidR="005351D7" w:rsidRPr="005351D7">
        <w:t xml:space="preserve"> </w:t>
      </w:r>
    </w:p>
    <w:p w14:paraId="5B555053" w14:textId="2AAF3F8E" w:rsidR="003B0A56" w:rsidRDefault="00A050E2" w:rsidP="00DC01A7">
      <w:pPr>
        <w:ind w:firstLine="1134"/>
        <w:jc w:val="both"/>
      </w:pPr>
      <w:r>
        <w:t xml:space="preserve">I tikslas. </w:t>
      </w:r>
      <w:r w:rsidR="005351D7" w:rsidRPr="00271914">
        <w:t xml:space="preserve">Siekti aukštesnių </w:t>
      </w:r>
      <w:r w:rsidR="005351D7">
        <w:t xml:space="preserve">mokymosi pasiekimų ir kiekvieno </w:t>
      </w:r>
      <w:r w:rsidR="005351D7" w:rsidRPr="00271914">
        <w:t>mokinio pažangos.</w:t>
      </w:r>
      <w:r w:rsidR="005351D7">
        <w:t xml:space="preserve"> </w:t>
      </w:r>
    </w:p>
    <w:p w14:paraId="5A907EC3" w14:textId="5FEA7D62" w:rsidR="00A050E2" w:rsidRDefault="00A050E2" w:rsidP="009B6ABB">
      <w:pPr>
        <w:ind w:left="1134"/>
        <w:jc w:val="both"/>
      </w:pPr>
      <w:r>
        <w:t>Uždaviniai:</w:t>
      </w:r>
      <w:r w:rsidR="00DC01A7">
        <w:t xml:space="preserve">  </w:t>
      </w:r>
    </w:p>
    <w:p w14:paraId="072CD49F" w14:textId="77777777" w:rsidR="0026098F" w:rsidRDefault="0026098F" w:rsidP="003C55E6">
      <w:pPr>
        <w:pStyle w:val="Sraopastraipa"/>
        <w:numPr>
          <w:ilvl w:val="0"/>
          <w:numId w:val="5"/>
        </w:numPr>
        <w:jc w:val="both"/>
      </w:pPr>
      <w:r>
        <w:t>Tobulinti pamokos organizavimą;</w:t>
      </w:r>
    </w:p>
    <w:p w14:paraId="5DE58192" w14:textId="77777777" w:rsidR="0026098F" w:rsidRDefault="0026098F" w:rsidP="003C55E6">
      <w:pPr>
        <w:pStyle w:val="Sraopastraipa"/>
        <w:numPr>
          <w:ilvl w:val="0"/>
          <w:numId w:val="5"/>
        </w:numPr>
        <w:jc w:val="both"/>
      </w:pPr>
      <w:r>
        <w:t>Planuoti, stebėti ir analizuoti mokinių pažangą ir pasiekimus;</w:t>
      </w:r>
    </w:p>
    <w:p w14:paraId="48A8A584" w14:textId="77777777" w:rsidR="0026098F" w:rsidRDefault="0026098F" w:rsidP="003C55E6">
      <w:pPr>
        <w:pStyle w:val="Sraopastraipa"/>
        <w:numPr>
          <w:ilvl w:val="0"/>
          <w:numId w:val="5"/>
        </w:numPr>
        <w:jc w:val="both"/>
      </w:pPr>
      <w:r>
        <w:lastRenderedPageBreak/>
        <w:t>Efektyvinti gimnazijos ir tėvų bendradarbiavimą padedant vaikams mokytis.</w:t>
      </w:r>
    </w:p>
    <w:p w14:paraId="670D1586" w14:textId="3E62E37B" w:rsidR="003B0A56" w:rsidRDefault="00A050E2" w:rsidP="00A050E2">
      <w:pPr>
        <w:ind w:left="1296"/>
        <w:jc w:val="both"/>
      </w:pPr>
      <w:r>
        <w:t xml:space="preserve">II tikslas. </w:t>
      </w:r>
      <w:bookmarkStart w:id="3" w:name="_Hlk91762499"/>
      <w:r w:rsidR="005351D7" w:rsidRPr="00271914">
        <w:t>Kurti sveiką, saugią ir šiuolaikinius ugdymo</w:t>
      </w:r>
      <w:r w:rsidR="005351D7">
        <w:t>(</w:t>
      </w:r>
      <w:r w:rsidR="005351D7" w:rsidRPr="00271914">
        <w:t>si</w:t>
      </w:r>
      <w:r w:rsidR="005351D7">
        <w:t>)</w:t>
      </w:r>
      <w:r w:rsidR="005351D7" w:rsidRPr="00271914">
        <w:t xml:space="preserve"> poreikius atitinkančią aplinką.</w:t>
      </w:r>
      <w:r w:rsidR="005351D7">
        <w:t xml:space="preserve"> </w:t>
      </w:r>
    </w:p>
    <w:bookmarkEnd w:id="3"/>
    <w:p w14:paraId="38BE4669" w14:textId="2B34CAEF" w:rsidR="005351D7" w:rsidRDefault="00A050E2" w:rsidP="009B6ABB">
      <w:pPr>
        <w:suppressAutoHyphens/>
        <w:ind w:firstLine="1134"/>
        <w:contextualSpacing/>
        <w:jc w:val="both"/>
        <w:rPr>
          <w:lang w:eastAsia="en-US"/>
        </w:rPr>
      </w:pPr>
      <w:r>
        <w:t xml:space="preserve">Uždavinys. </w:t>
      </w:r>
      <w:r w:rsidRPr="00A050E2">
        <w:rPr>
          <w:lang w:eastAsia="en-US"/>
        </w:rPr>
        <w:t>Stiprinti fizinę, socialinę ir emocinę sveikatą.</w:t>
      </w:r>
    </w:p>
    <w:p w14:paraId="4DCFE83C" w14:textId="570ECC09" w:rsidR="004E5732" w:rsidRDefault="0066357D" w:rsidP="009B6ABB">
      <w:pPr>
        <w:ind w:firstLine="1134"/>
        <w:jc w:val="both"/>
        <w:rPr>
          <w:color w:val="000000"/>
        </w:rPr>
      </w:pPr>
      <w:r w:rsidRPr="00D14E10">
        <w:t xml:space="preserve">Siekiant aukštesnių mokymosi pasiekimų </w:t>
      </w:r>
      <w:r w:rsidR="00CC1E03" w:rsidRPr="00D14E10">
        <w:t>Gimnazijoje</w:t>
      </w:r>
      <w:r w:rsidR="003B0A56">
        <w:t xml:space="preserve"> </w:t>
      </w:r>
      <w:r w:rsidR="00F02302" w:rsidRPr="00D14E10">
        <w:t>ypatingas</w:t>
      </w:r>
      <w:r w:rsidR="00CC1E03" w:rsidRPr="00D14E10">
        <w:t xml:space="preserve"> dėmesys </w:t>
      </w:r>
      <w:r w:rsidR="00F02302" w:rsidRPr="00D14E10">
        <w:t xml:space="preserve">buvo </w:t>
      </w:r>
      <w:r w:rsidR="00CC1E03" w:rsidRPr="00D14E10">
        <w:t xml:space="preserve">skiriamas </w:t>
      </w:r>
      <w:r w:rsidR="003B0A56">
        <w:t>pamokos organizavimui tobulinti,</w:t>
      </w:r>
      <w:r w:rsidR="00FE50C2">
        <w:t xml:space="preserve"> </w:t>
      </w:r>
      <w:r w:rsidR="00F02302" w:rsidRPr="00D14E10">
        <w:t>mokymosi pagalbai teikti</w:t>
      </w:r>
      <w:r w:rsidR="00FE50C2">
        <w:t>,</w:t>
      </w:r>
      <w:r w:rsidR="00FE50C2" w:rsidRPr="00FE50C2">
        <w:t xml:space="preserve"> </w:t>
      </w:r>
      <w:r w:rsidR="00FE50C2" w:rsidRPr="00D14E10">
        <w:t>mokinio individualiai  pažangai stebėti</w:t>
      </w:r>
      <w:r w:rsidRPr="00D14E10">
        <w:t>.</w:t>
      </w:r>
      <w:r w:rsidR="006E40BD">
        <w:t xml:space="preserve"> Mokytojai kasmet </w:t>
      </w:r>
      <w:r w:rsidR="006E40BD">
        <w:rPr>
          <w:color w:val="000000"/>
        </w:rPr>
        <w:t>organizavo apie</w:t>
      </w:r>
      <w:r w:rsidR="006E40BD" w:rsidRPr="00666071">
        <w:rPr>
          <w:color w:val="000000"/>
        </w:rPr>
        <w:t xml:space="preserve"> 7</w:t>
      </w:r>
      <w:r w:rsidR="006E40BD">
        <w:rPr>
          <w:color w:val="000000"/>
        </w:rPr>
        <w:t>0</w:t>
      </w:r>
      <w:r w:rsidR="006E40BD" w:rsidRPr="00666071">
        <w:rPr>
          <w:color w:val="000000"/>
        </w:rPr>
        <w:t xml:space="preserve"> įvairių dalykų integruot</w:t>
      </w:r>
      <w:r w:rsidR="006E40BD">
        <w:rPr>
          <w:color w:val="000000"/>
        </w:rPr>
        <w:t>ų</w:t>
      </w:r>
      <w:r w:rsidR="006E40BD" w:rsidRPr="00666071">
        <w:rPr>
          <w:color w:val="000000"/>
        </w:rPr>
        <w:t xml:space="preserve"> </w:t>
      </w:r>
      <w:r w:rsidR="006E40BD">
        <w:rPr>
          <w:color w:val="000000"/>
        </w:rPr>
        <w:t xml:space="preserve"> </w:t>
      </w:r>
      <w:r w:rsidR="006E40BD" w:rsidRPr="00666071">
        <w:rPr>
          <w:color w:val="000000"/>
        </w:rPr>
        <w:t>pamok</w:t>
      </w:r>
      <w:r w:rsidR="006E40BD">
        <w:rPr>
          <w:color w:val="000000"/>
        </w:rPr>
        <w:t>ų, vedė pamokas gimnazijos edukacinėse erdvėse</w:t>
      </w:r>
      <w:r w:rsidR="004E5732">
        <w:rPr>
          <w:color w:val="000000"/>
        </w:rPr>
        <w:t>,</w:t>
      </w:r>
      <w:r w:rsidR="006E40BD">
        <w:rPr>
          <w:color w:val="000000"/>
        </w:rPr>
        <w:t xml:space="preserve"> </w:t>
      </w:r>
      <w:r w:rsidR="004E5732">
        <w:rPr>
          <w:color w:val="000000"/>
        </w:rPr>
        <w:t>išbandė</w:t>
      </w:r>
      <w:r w:rsidR="006E40BD">
        <w:rPr>
          <w:color w:val="000000"/>
        </w:rPr>
        <w:t xml:space="preserve"> </w:t>
      </w:r>
      <w:r w:rsidR="004E5732" w:rsidRPr="00666071">
        <w:rPr>
          <w:rStyle w:val="markedcontent"/>
        </w:rPr>
        <w:t>netradicin</w:t>
      </w:r>
      <w:r w:rsidR="004E5732">
        <w:rPr>
          <w:rStyle w:val="markedcontent"/>
        </w:rPr>
        <w:t>e</w:t>
      </w:r>
      <w:r w:rsidR="004E5732" w:rsidRPr="00666071">
        <w:rPr>
          <w:rStyle w:val="markedcontent"/>
        </w:rPr>
        <w:t>s savo turiniu</w:t>
      </w:r>
      <w:r w:rsidR="004E5732">
        <w:rPr>
          <w:rStyle w:val="markedcontent"/>
        </w:rPr>
        <w:t xml:space="preserve"> bei</w:t>
      </w:r>
      <w:r w:rsidR="004E5732" w:rsidRPr="00666071">
        <w:rPr>
          <w:rStyle w:val="markedcontent"/>
        </w:rPr>
        <w:t xml:space="preserve"> metodais pamok</w:t>
      </w:r>
      <w:r w:rsidR="004E5732">
        <w:rPr>
          <w:rStyle w:val="markedcontent"/>
        </w:rPr>
        <w:t>a</w:t>
      </w:r>
      <w:r w:rsidR="004E5732" w:rsidRPr="00666071">
        <w:rPr>
          <w:rStyle w:val="markedcontent"/>
        </w:rPr>
        <w:t>s</w:t>
      </w:r>
      <w:r w:rsidR="004E5732">
        <w:rPr>
          <w:rStyle w:val="markedcontent"/>
        </w:rPr>
        <w:t xml:space="preserve"> bei išvažiuojamąsias edukacines programas.</w:t>
      </w:r>
      <w:r w:rsidR="004E5732">
        <w:rPr>
          <w:color w:val="000000"/>
        </w:rPr>
        <w:t xml:space="preserve"> </w:t>
      </w:r>
    </w:p>
    <w:p w14:paraId="52229FE6" w14:textId="155D2362" w:rsidR="004E5732" w:rsidRDefault="004E5732" w:rsidP="00D14E10">
      <w:pPr>
        <w:ind w:firstLine="1296"/>
        <w:jc w:val="both"/>
        <w:rPr>
          <w:color w:val="000000"/>
        </w:rPr>
      </w:pPr>
    </w:p>
    <w:tbl>
      <w:tblPr>
        <w:tblStyle w:val="Lentelstinklelis"/>
        <w:tblW w:w="8475" w:type="dxa"/>
        <w:jc w:val="center"/>
        <w:tblLook w:val="04A0" w:firstRow="1" w:lastRow="0" w:firstColumn="1" w:lastColumn="0" w:noHBand="0" w:noVBand="1"/>
      </w:tblPr>
      <w:tblGrid>
        <w:gridCol w:w="1146"/>
        <w:gridCol w:w="1403"/>
        <w:gridCol w:w="1482"/>
        <w:gridCol w:w="1514"/>
        <w:gridCol w:w="1470"/>
        <w:gridCol w:w="1460"/>
      </w:tblGrid>
      <w:tr w:rsidR="004E5732" w14:paraId="66AEA846" w14:textId="77777777" w:rsidTr="00491607">
        <w:trPr>
          <w:trHeight w:val="998"/>
          <w:jc w:val="center"/>
        </w:trPr>
        <w:tc>
          <w:tcPr>
            <w:tcW w:w="1184" w:type="dxa"/>
            <w:vAlign w:val="center"/>
          </w:tcPr>
          <w:p w14:paraId="1EE43C9D" w14:textId="22BBB186" w:rsidR="004E5732" w:rsidRDefault="004E5732" w:rsidP="004E5732">
            <w:pPr>
              <w:jc w:val="center"/>
              <w:rPr>
                <w:color w:val="000000"/>
              </w:rPr>
            </w:pPr>
            <w:r w:rsidRPr="004E5732">
              <w:rPr>
                <w:b/>
                <w:bCs/>
                <w:color w:val="000000"/>
              </w:rPr>
              <w:t>Metai</w:t>
            </w:r>
          </w:p>
        </w:tc>
        <w:tc>
          <w:tcPr>
            <w:tcW w:w="1304" w:type="dxa"/>
            <w:vAlign w:val="center"/>
          </w:tcPr>
          <w:p w14:paraId="5043892C" w14:textId="123CE11A" w:rsidR="004E5732" w:rsidRDefault="004E5732" w:rsidP="00491607">
            <w:pPr>
              <w:jc w:val="center"/>
              <w:rPr>
                <w:color w:val="000000"/>
              </w:rPr>
            </w:pPr>
            <w:r w:rsidRPr="004E5732">
              <w:rPr>
                <w:b/>
                <w:bCs/>
              </w:rPr>
              <w:t>Integruotos pamokos</w:t>
            </w:r>
          </w:p>
        </w:tc>
        <w:tc>
          <w:tcPr>
            <w:tcW w:w="1491" w:type="dxa"/>
            <w:vAlign w:val="center"/>
          </w:tcPr>
          <w:p w14:paraId="49F25073" w14:textId="44946BE0" w:rsidR="004E5732" w:rsidRDefault="004E5732" w:rsidP="00491607">
            <w:pPr>
              <w:jc w:val="center"/>
              <w:rPr>
                <w:color w:val="000000"/>
              </w:rPr>
            </w:pPr>
            <w:r w:rsidRPr="004E5732">
              <w:rPr>
                <w:b/>
                <w:bCs/>
              </w:rPr>
              <w:t>Edukacinės veiklos išvykų metu</w:t>
            </w:r>
          </w:p>
        </w:tc>
        <w:tc>
          <w:tcPr>
            <w:tcW w:w="1536" w:type="dxa"/>
            <w:vAlign w:val="center"/>
          </w:tcPr>
          <w:p w14:paraId="70052218" w14:textId="0CFB4A84" w:rsidR="004E5732" w:rsidRDefault="004E5732" w:rsidP="00491607">
            <w:pPr>
              <w:jc w:val="center"/>
              <w:rPr>
                <w:color w:val="000000"/>
              </w:rPr>
            </w:pPr>
            <w:r w:rsidRPr="004E5732">
              <w:rPr>
                <w:b/>
                <w:bCs/>
              </w:rPr>
              <w:t>Pamokos gimnazijos erdvėse</w:t>
            </w:r>
          </w:p>
        </w:tc>
        <w:tc>
          <w:tcPr>
            <w:tcW w:w="1486" w:type="dxa"/>
            <w:vAlign w:val="center"/>
          </w:tcPr>
          <w:p w14:paraId="0FF9D627" w14:textId="1F667123" w:rsidR="004E5732" w:rsidRDefault="004E5732" w:rsidP="00491607">
            <w:pPr>
              <w:jc w:val="center"/>
              <w:rPr>
                <w:color w:val="000000"/>
              </w:rPr>
            </w:pPr>
            <w:r w:rsidRPr="004E5732">
              <w:rPr>
                <w:b/>
                <w:bCs/>
              </w:rPr>
              <w:t>Pamokos seniūnijos teritorijoje</w:t>
            </w:r>
          </w:p>
        </w:tc>
        <w:tc>
          <w:tcPr>
            <w:tcW w:w="1474" w:type="dxa"/>
            <w:vAlign w:val="center"/>
          </w:tcPr>
          <w:p w14:paraId="380F149F" w14:textId="77777777" w:rsidR="004E5732" w:rsidRPr="004E5732" w:rsidRDefault="005C420E" w:rsidP="00491607">
            <w:pPr>
              <w:jc w:val="center"/>
            </w:pPr>
            <w:hyperlink r:id="rId8" w:history="1">
              <w:r w:rsidR="004E5732" w:rsidRPr="004E5732">
                <w:rPr>
                  <w:b/>
                  <w:bCs/>
                  <w:color w:val="000000"/>
                </w:rPr>
                <w:t>Nuotolinės pamokos</w:t>
              </w:r>
            </w:hyperlink>
            <w:r w:rsidR="004E5732" w:rsidRPr="004E5732">
              <w:rPr>
                <w:b/>
                <w:bCs/>
                <w:color w:val="000000"/>
              </w:rPr>
              <w:t>-susitikimai</w:t>
            </w:r>
          </w:p>
          <w:p w14:paraId="7E994B24" w14:textId="77777777" w:rsidR="004E5732" w:rsidRDefault="004E5732" w:rsidP="00491607">
            <w:pPr>
              <w:jc w:val="center"/>
              <w:rPr>
                <w:color w:val="000000"/>
              </w:rPr>
            </w:pPr>
          </w:p>
        </w:tc>
      </w:tr>
      <w:tr w:rsidR="004E5732" w14:paraId="2E96604A" w14:textId="77777777" w:rsidTr="00491607">
        <w:trPr>
          <w:trHeight w:val="246"/>
          <w:jc w:val="center"/>
        </w:trPr>
        <w:tc>
          <w:tcPr>
            <w:tcW w:w="1184" w:type="dxa"/>
            <w:vAlign w:val="center"/>
          </w:tcPr>
          <w:p w14:paraId="5CDAA778" w14:textId="15962BA3" w:rsidR="004E5732" w:rsidRDefault="004E5732" w:rsidP="004E5732">
            <w:pPr>
              <w:jc w:val="both"/>
              <w:rPr>
                <w:color w:val="000000"/>
              </w:rPr>
            </w:pPr>
            <w:r w:rsidRPr="004E5732">
              <w:rPr>
                <w:b/>
                <w:bCs/>
                <w:color w:val="000000"/>
              </w:rPr>
              <w:t>2019</w:t>
            </w:r>
          </w:p>
        </w:tc>
        <w:tc>
          <w:tcPr>
            <w:tcW w:w="1304" w:type="dxa"/>
            <w:vAlign w:val="center"/>
          </w:tcPr>
          <w:p w14:paraId="30297664" w14:textId="3596E77D" w:rsidR="004E5732" w:rsidRDefault="004E5732" w:rsidP="00491607">
            <w:pPr>
              <w:jc w:val="center"/>
              <w:rPr>
                <w:color w:val="000000"/>
              </w:rPr>
            </w:pPr>
            <w:r w:rsidRPr="004E5732">
              <w:rPr>
                <w:color w:val="000000"/>
              </w:rPr>
              <w:t>47</w:t>
            </w:r>
          </w:p>
        </w:tc>
        <w:tc>
          <w:tcPr>
            <w:tcW w:w="1491" w:type="dxa"/>
            <w:vAlign w:val="center"/>
          </w:tcPr>
          <w:p w14:paraId="41AF979F" w14:textId="793B6413" w:rsidR="004E5732" w:rsidRDefault="004E5732" w:rsidP="00491607">
            <w:pPr>
              <w:jc w:val="center"/>
              <w:rPr>
                <w:color w:val="000000"/>
              </w:rPr>
            </w:pPr>
            <w:r w:rsidRPr="004E5732">
              <w:rPr>
                <w:color w:val="000000"/>
              </w:rPr>
              <w:t>35</w:t>
            </w:r>
          </w:p>
        </w:tc>
        <w:tc>
          <w:tcPr>
            <w:tcW w:w="1536" w:type="dxa"/>
          </w:tcPr>
          <w:p w14:paraId="08587892" w14:textId="767B198C" w:rsidR="004E5732" w:rsidRDefault="004E5732" w:rsidP="00491607">
            <w:pPr>
              <w:jc w:val="center"/>
              <w:rPr>
                <w:color w:val="000000"/>
              </w:rPr>
            </w:pPr>
            <w:r w:rsidRPr="004E5732">
              <w:rPr>
                <w:color w:val="000000"/>
              </w:rPr>
              <w:t>157</w:t>
            </w:r>
          </w:p>
        </w:tc>
        <w:tc>
          <w:tcPr>
            <w:tcW w:w="1486" w:type="dxa"/>
          </w:tcPr>
          <w:p w14:paraId="4516294B" w14:textId="6B8FF862" w:rsidR="004E5732" w:rsidRDefault="004E5732" w:rsidP="00491607">
            <w:pPr>
              <w:jc w:val="center"/>
              <w:rPr>
                <w:color w:val="000000"/>
              </w:rPr>
            </w:pPr>
            <w:r w:rsidRPr="004E5732">
              <w:rPr>
                <w:color w:val="000000"/>
              </w:rPr>
              <w:t>65</w:t>
            </w:r>
          </w:p>
        </w:tc>
        <w:tc>
          <w:tcPr>
            <w:tcW w:w="1474" w:type="dxa"/>
          </w:tcPr>
          <w:p w14:paraId="7E3AFB2F" w14:textId="0D38B06E" w:rsidR="004E5732" w:rsidRDefault="004E5732" w:rsidP="00491607">
            <w:pPr>
              <w:jc w:val="center"/>
              <w:rPr>
                <w:color w:val="000000"/>
              </w:rPr>
            </w:pPr>
            <w:r w:rsidRPr="004E5732">
              <w:rPr>
                <w:color w:val="000000"/>
              </w:rPr>
              <w:t>—</w:t>
            </w:r>
          </w:p>
        </w:tc>
      </w:tr>
      <w:tr w:rsidR="004E5732" w14:paraId="6C10FAC6" w14:textId="77777777" w:rsidTr="00491607">
        <w:trPr>
          <w:trHeight w:val="256"/>
          <w:jc w:val="center"/>
        </w:trPr>
        <w:tc>
          <w:tcPr>
            <w:tcW w:w="1184" w:type="dxa"/>
            <w:vAlign w:val="center"/>
          </w:tcPr>
          <w:p w14:paraId="77BBAA6C" w14:textId="3D14CA68" w:rsidR="004E5732" w:rsidRDefault="004E5732" w:rsidP="004E5732">
            <w:pPr>
              <w:jc w:val="both"/>
              <w:rPr>
                <w:color w:val="000000"/>
              </w:rPr>
            </w:pPr>
            <w:r w:rsidRPr="004E5732">
              <w:rPr>
                <w:b/>
                <w:bCs/>
                <w:color w:val="000000"/>
              </w:rPr>
              <w:t>2020</w:t>
            </w:r>
          </w:p>
        </w:tc>
        <w:tc>
          <w:tcPr>
            <w:tcW w:w="1304" w:type="dxa"/>
            <w:vAlign w:val="center"/>
          </w:tcPr>
          <w:p w14:paraId="555DC19C" w14:textId="52D523EE" w:rsidR="004E5732" w:rsidRDefault="004E5732" w:rsidP="00491607">
            <w:pPr>
              <w:jc w:val="center"/>
              <w:rPr>
                <w:color w:val="000000"/>
              </w:rPr>
            </w:pPr>
            <w:r w:rsidRPr="004E5732">
              <w:rPr>
                <w:color w:val="000000"/>
              </w:rPr>
              <w:t>70</w:t>
            </w:r>
          </w:p>
        </w:tc>
        <w:tc>
          <w:tcPr>
            <w:tcW w:w="1491" w:type="dxa"/>
            <w:vAlign w:val="center"/>
          </w:tcPr>
          <w:p w14:paraId="08D95557" w14:textId="55D05599" w:rsidR="004E5732" w:rsidRDefault="004E5732" w:rsidP="00491607">
            <w:pPr>
              <w:jc w:val="center"/>
              <w:rPr>
                <w:color w:val="000000"/>
              </w:rPr>
            </w:pPr>
            <w:r w:rsidRPr="004E5732">
              <w:rPr>
                <w:color w:val="000000"/>
              </w:rPr>
              <w:t>10</w:t>
            </w:r>
          </w:p>
        </w:tc>
        <w:tc>
          <w:tcPr>
            <w:tcW w:w="1536" w:type="dxa"/>
          </w:tcPr>
          <w:p w14:paraId="14ABB204" w14:textId="3470BD41" w:rsidR="004E5732" w:rsidRDefault="004E5732" w:rsidP="00491607">
            <w:pPr>
              <w:jc w:val="center"/>
              <w:rPr>
                <w:color w:val="000000"/>
              </w:rPr>
            </w:pPr>
            <w:r w:rsidRPr="004E5732">
              <w:rPr>
                <w:color w:val="000000"/>
              </w:rPr>
              <w:t>102</w:t>
            </w:r>
          </w:p>
        </w:tc>
        <w:tc>
          <w:tcPr>
            <w:tcW w:w="1486" w:type="dxa"/>
          </w:tcPr>
          <w:p w14:paraId="19D8FAE7" w14:textId="641924F4" w:rsidR="004E5732" w:rsidRDefault="004E5732" w:rsidP="00491607">
            <w:pPr>
              <w:jc w:val="center"/>
              <w:rPr>
                <w:color w:val="000000"/>
              </w:rPr>
            </w:pPr>
            <w:r w:rsidRPr="004E5732">
              <w:rPr>
                <w:color w:val="000000"/>
              </w:rPr>
              <w:t>18</w:t>
            </w:r>
          </w:p>
        </w:tc>
        <w:tc>
          <w:tcPr>
            <w:tcW w:w="1474" w:type="dxa"/>
          </w:tcPr>
          <w:p w14:paraId="341E3348" w14:textId="33AB8347" w:rsidR="004E5732" w:rsidRDefault="004E5732" w:rsidP="00491607">
            <w:pPr>
              <w:jc w:val="center"/>
              <w:rPr>
                <w:color w:val="000000"/>
              </w:rPr>
            </w:pPr>
            <w:r w:rsidRPr="004E5732">
              <w:rPr>
                <w:color w:val="000000"/>
              </w:rPr>
              <w:t>33</w:t>
            </w:r>
          </w:p>
        </w:tc>
      </w:tr>
      <w:tr w:rsidR="004E5732" w14:paraId="68549496" w14:textId="77777777" w:rsidTr="00491607">
        <w:trPr>
          <w:trHeight w:val="246"/>
          <w:jc w:val="center"/>
        </w:trPr>
        <w:tc>
          <w:tcPr>
            <w:tcW w:w="1184" w:type="dxa"/>
            <w:vAlign w:val="center"/>
          </w:tcPr>
          <w:p w14:paraId="2EC5A4D9" w14:textId="61A5C87A" w:rsidR="004E5732" w:rsidRDefault="004E5732" w:rsidP="004E5732">
            <w:pPr>
              <w:jc w:val="both"/>
              <w:rPr>
                <w:color w:val="000000"/>
              </w:rPr>
            </w:pPr>
            <w:r w:rsidRPr="004E5732">
              <w:rPr>
                <w:b/>
                <w:bCs/>
                <w:color w:val="000000"/>
              </w:rPr>
              <w:t>2021</w:t>
            </w:r>
          </w:p>
        </w:tc>
        <w:tc>
          <w:tcPr>
            <w:tcW w:w="1304" w:type="dxa"/>
            <w:vAlign w:val="center"/>
          </w:tcPr>
          <w:p w14:paraId="354A98FF" w14:textId="55D7FE14" w:rsidR="004E5732" w:rsidRDefault="004E5732" w:rsidP="00491607">
            <w:pPr>
              <w:jc w:val="center"/>
              <w:rPr>
                <w:color w:val="000000"/>
              </w:rPr>
            </w:pPr>
            <w:r w:rsidRPr="004E5732">
              <w:rPr>
                <w:color w:val="000000"/>
              </w:rPr>
              <w:t>77</w:t>
            </w:r>
          </w:p>
        </w:tc>
        <w:tc>
          <w:tcPr>
            <w:tcW w:w="1491" w:type="dxa"/>
            <w:vAlign w:val="center"/>
          </w:tcPr>
          <w:p w14:paraId="09DC3F90" w14:textId="5A3B2373" w:rsidR="004E5732" w:rsidRDefault="004E5732" w:rsidP="00491607">
            <w:pPr>
              <w:jc w:val="center"/>
              <w:rPr>
                <w:color w:val="000000"/>
              </w:rPr>
            </w:pPr>
            <w:r w:rsidRPr="004E5732">
              <w:rPr>
                <w:color w:val="000000"/>
              </w:rPr>
              <w:t>21</w:t>
            </w:r>
          </w:p>
        </w:tc>
        <w:tc>
          <w:tcPr>
            <w:tcW w:w="1536" w:type="dxa"/>
          </w:tcPr>
          <w:p w14:paraId="617F3161" w14:textId="29CBD8FB" w:rsidR="004E5732" w:rsidRDefault="004E5732" w:rsidP="00491607">
            <w:pPr>
              <w:jc w:val="center"/>
              <w:rPr>
                <w:color w:val="000000"/>
              </w:rPr>
            </w:pPr>
            <w:r w:rsidRPr="004E5732">
              <w:rPr>
                <w:color w:val="000000"/>
              </w:rPr>
              <w:t>150</w:t>
            </w:r>
          </w:p>
        </w:tc>
        <w:tc>
          <w:tcPr>
            <w:tcW w:w="1486" w:type="dxa"/>
          </w:tcPr>
          <w:p w14:paraId="67964DAC" w14:textId="0C4FE5BC" w:rsidR="004E5732" w:rsidRDefault="004E5732" w:rsidP="00491607">
            <w:pPr>
              <w:jc w:val="center"/>
              <w:rPr>
                <w:color w:val="000000"/>
              </w:rPr>
            </w:pPr>
            <w:r w:rsidRPr="004E5732">
              <w:rPr>
                <w:color w:val="000000"/>
              </w:rPr>
              <w:t>36</w:t>
            </w:r>
          </w:p>
        </w:tc>
        <w:tc>
          <w:tcPr>
            <w:tcW w:w="1474" w:type="dxa"/>
          </w:tcPr>
          <w:p w14:paraId="0C2EADDB" w14:textId="702D1AE3" w:rsidR="004E5732" w:rsidRDefault="004E5732" w:rsidP="00491607">
            <w:pPr>
              <w:jc w:val="center"/>
              <w:rPr>
                <w:color w:val="000000"/>
              </w:rPr>
            </w:pPr>
            <w:r w:rsidRPr="004E5732">
              <w:rPr>
                <w:color w:val="000000"/>
              </w:rPr>
              <w:t>31</w:t>
            </w:r>
          </w:p>
        </w:tc>
      </w:tr>
    </w:tbl>
    <w:p w14:paraId="31231E80" w14:textId="2B55DB4F" w:rsidR="004E5732" w:rsidRDefault="004E5732" w:rsidP="00D14E10">
      <w:pPr>
        <w:ind w:firstLine="1296"/>
        <w:jc w:val="both"/>
        <w:rPr>
          <w:color w:val="000000"/>
        </w:rPr>
      </w:pPr>
    </w:p>
    <w:p w14:paraId="5F441938" w14:textId="5D140308" w:rsidR="004E5732" w:rsidRDefault="00DC1756" w:rsidP="00DC1756">
      <w:pPr>
        <w:ind w:firstLine="1296"/>
        <w:jc w:val="both"/>
        <w:rPr>
          <w:rStyle w:val="normaltextrun"/>
          <w:color w:val="000000"/>
          <w:shd w:val="clear" w:color="auto" w:fill="FFFFFF"/>
        </w:rPr>
      </w:pPr>
      <w:r w:rsidRPr="002B49DA">
        <w:rPr>
          <w:rStyle w:val="normaltextrun"/>
          <w:color w:val="000000"/>
          <w:shd w:val="clear" w:color="auto" w:fill="FFFFFF"/>
        </w:rPr>
        <w:t xml:space="preserve">Gimnazijoje </w:t>
      </w:r>
      <w:r w:rsidR="00FE50C2">
        <w:rPr>
          <w:rStyle w:val="normaltextrun"/>
          <w:color w:val="000000"/>
          <w:shd w:val="clear" w:color="auto" w:fill="FFFFFF"/>
        </w:rPr>
        <w:t xml:space="preserve">buvo </w:t>
      </w:r>
      <w:r>
        <w:rPr>
          <w:rStyle w:val="normaltextrun"/>
          <w:color w:val="000000"/>
          <w:shd w:val="clear" w:color="auto" w:fill="FFFFFF"/>
        </w:rPr>
        <w:t xml:space="preserve">teikiama pagalba </w:t>
      </w:r>
      <w:r w:rsidRPr="002B49DA">
        <w:rPr>
          <w:rStyle w:val="normaltextrun"/>
          <w:color w:val="000000"/>
          <w:shd w:val="clear" w:color="auto" w:fill="FFFFFF"/>
        </w:rPr>
        <w:t xml:space="preserve">mokiniui </w:t>
      </w:r>
      <w:r>
        <w:rPr>
          <w:rStyle w:val="normaltextrun"/>
          <w:color w:val="000000"/>
          <w:shd w:val="clear" w:color="auto" w:fill="FFFFFF"/>
        </w:rPr>
        <w:t xml:space="preserve">orientuojantis į kiekvieno mokinio poreikius. </w:t>
      </w:r>
      <w:r w:rsidR="0070285B" w:rsidRPr="00666071">
        <w:t xml:space="preserve">Visiems </w:t>
      </w:r>
      <w:r w:rsidR="0070285B" w:rsidRPr="00666071">
        <w:rPr>
          <w:rStyle w:val="normaltextrun"/>
          <w:color w:val="000000"/>
          <w:shd w:val="clear" w:color="auto" w:fill="FFFFFF"/>
        </w:rPr>
        <w:t xml:space="preserve">mokiniams </w:t>
      </w:r>
      <w:r w:rsidR="00FE50C2">
        <w:rPr>
          <w:rStyle w:val="normaltextrun"/>
          <w:color w:val="000000"/>
          <w:shd w:val="clear" w:color="auto" w:fill="FFFFFF"/>
        </w:rPr>
        <w:t xml:space="preserve">buvo </w:t>
      </w:r>
      <w:r w:rsidR="0070285B" w:rsidRPr="00666071">
        <w:rPr>
          <w:rStyle w:val="normaltextrun"/>
          <w:color w:val="000000"/>
          <w:shd w:val="clear" w:color="auto" w:fill="FFFFFF"/>
        </w:rPr>
        <w:t>su</w:t>
      </w:r>
      <w:r w:rsidR="0070285B">
        <w:rPr>
          <w:rStyle w:val="normaltextrun"/>
          <w:color w:val="000000"/>
          <w:shd w:val="clear" w:color="auto" w:fill="FFFFFF"/>
        </w:rPr>
        <w:t>dary</w:t>
      </w:r>
      <w:r w:rsidR="0070285B" w:rsidRPr="00666071">
        <w:rPr>
          <w:rStyle w:val="normaltextrun"/>
          <w:color w:val="000000"/>
          <w:shd w:val="clear" w:color="auto" w:fill="FFFFFF"/>
        </w:rPr>
        <w:t>tos galimybės lankyti įvairių mokomųjų dalykų konsultacijas. </w:t>
      </w:r>
      <w:r w:rsidR="0070285B">
        <w:rPr>
          <w:rStyle w:val="normaltextrun"/>
          <w:color w:val="000000"/>
          <w:shd w:val="clear" w:color="auto" w:fill="FFFFFF"/>
        </w:rPr>
        <w:t>U</w:t>
      </w:r>
      <w:r w:rsidRPr="00666071">
        <w:rPr>
          <w:rStyle w:val="normaltextrun"/>
          <w:color w:val="000000"/>
          <w:shd w:val="clear" w:color="auto" w:fill="FFFFFF"/>
        </w:rPr>
        <w:t>gdymo plane </w:t>
      </w:r>
      <w:r w:rsidR="0070285B">
        <w:rPr>
          <w:rStyle w:val="normaltextrun"/>
          <w:color w:val="000000"/>
          <w:shd w:val="clear" w:color="auto" w:fill="FFFFFF"/>
        </w:rPr>
        <w:t>numatytos</w:t>
      </w:r>
      <w:r w:rsidRPr="00666071">
        <w:rPr>
          <w:rStyle w:val="normaltextrun"/>
          <w:b/>
          <w:bCs/>
          <w:color w:val="000000"/>
          <w:shd w:val="clear" w:color="auto" w:fill="FFFFFF"/>
        </w:rPr>
        <w:t> </w:t>
      </w:r>
      <w:r w:rsidRPr="00666071">
        <w:rPr>
          <w:rStyle w:val="normaltextrun"/>
          <w:color w:val="000000"/>
          <w:shd w:val="clear" w:color="auto" w:fill="FFFFFF"/>
        </w:rPr>
        <w:t>valand</w:t>
      </w:r>
      <w:r w:rsidR="0070285B">
        <w:rPr>
          <w:rStyle w:val="normaltextrun"/>
          <w:color w:val="000000"/>
          <w:shd w:val="clear" w:color="auto" w:fill="FFFFFF"/>
        </w:rPr>
        <w:t>os</w:t>
      </w:r>
      <w:r w:rsidRPr="00666071">
        <w:rPr>
          <w:rStyle w:val="normaltextrun"/>
          <w:color w:val="000000"/>
          <w:shd w:val="clear" w:color="auto" w:fill="FFFFFF"/>
        </w:rPr>
        <w:t>, skirt</w:t>
      </w:r>
      <w:r w:rsidR="0070285B">
        <w:rPr>
          <w:rStyle w:val="normaltextrun"/>
          <w:color w:val="000000"/>
          <w:shd w:val="clear" w:color="auto" w:fill="FFFFFF"/>
        </w:rPr>
        <w:t>os</w:t>
      </w:r>
      <w:r w:rsidRPr="00666071">
        <w:rPr>
          <w:rStyle w:val="normaltextrun"/>
          <w:color w:val="000000"/>
          <w:shd w:val="clear" w:color="auto" w:fill="FFFFFF"/>
        </w:rPr>
        <w:t> mokinių ugdymo(si) poreikiams ir mokymosi pagalbai teikti</w:t>
      </w:r>
      <w:r w:rsidR="0070285B">
        <w:rPr>
          <w:rStyle w:val="normaltextrun"/>
          <w:color w:val="000000"/>
          <w:shd w:val="clear" w:color="auto" w:fill="FFFFFF"/>
        </w:rPr>
        <w:t>,</w:t>
      </w:r>
      <w:r w:rsidRPr="00666071">
        <w:rPr>
          <w:rStyle w:val="normaltextrun"/>
          <w:color w:val="000000"/>
          <w:shd w:val="clear" w:color="auto" w:fill="FFFFFF"/>
        </w:rPr>
        <w:t xml:space="preserve"> panaudo</w:t>
      </w:r>
      <w:r w:rsidR="00B64DD0">
        <w:rPr>
          <w:rStyle w:val="normaltextrun"/>
          <w:color w:val="000000"/>
          <w:shd w:val="clear" w:color="auto" w:fill="FFFFFF"/>
        </w:rPr>
        <w:t>t</w:t>
      </w:r>
      <w:r w:rsidRPr="00666071">
        <w:rPr>
          <w:rStyle w:val="normaltextrun"/>
          <w:color w:val="000000"/>
          <w:shd w:val="clear" w:color="auto" w:fill="FFFFFF"/>
        </w:rPr>
        <w:t xml:space="preserve">os dalykų modulių mokymui, ilgalaikėms konsultacijoms dalykų žinioms gilinti ir mokymosi spragoms likviduoti. Trumpalaikės konsultacijos </w:t>
      </w:r>
      <w:r w:rsidR="00B64DD0">
        <w:rPr>
          <w:rStyle w:val="normaltextrun"/>
          <w:color w:val="000000"/>
          <w:shd w:val="clear" w:color="auto" w:fill="FFFFFF"/>
        </w:rPr>
        <w:t>vyko</w:t>
      </w:r>
      <w:r w:rsidRPr="00666071">
        <w:rPr>
          <w:rStyle w:val="normaltextrun"/>
          <w:color w:val="000000"/>
          <w:shd w:val="clear" w:color="auto" w:fill="FFFFFF"/>
        </w:rPr>
        <w:t xml:space="preserve"> per pertraukas, po pamokų. </w:t>
      </w:r>
      <w:r w:rsidR="00EA1F47">
        <w:rPr>
          <w:rStyle w:val="normaltextrun"/>
          <w:color w:val="000000"/>
          <w:shd w:val="clear" w:color="auto" w:fill="FFFFFF"/>
        </w:rPr>
        <w:t>P</w:t>
      </w:r>
      <w:r w:rsidRPr="00666071">
        <w:rPr>
          <w:rStyle w:val="normaltextrun"/>
          <w:color w:val="000000"/>
          <w:shd w:val="clear" w:color="auto" w:fill="FFFFFF"/>
        </w:rPr>
        <w:t>edagogai teik</w:t>
      </w:r>
      <w:r w:rsidR="00B64DD0">
        <w:rPr>
          <w:rStyle w:val="normaltextrun"/>
          <w:color w:val="000000"/>
          <w:shd w:val="clear" w:color="auto" w:fill="FFFFFF"/>
        </w:rPr>
        <w:t>ė</w:t>
      </w:r>
      <w:r w:rsidRPr="00666071">
        <w:rPr>
          <w:rStyle w:val="normaltextrun"/>
          <w:color w:val="000000"/>
          <w:shd w:val="clear" w:color="auto" w:fill="FFFFFF"/>
        </w:rPr>
        <w:t xml:space="preserve"> įvairių dalykų konsultacijas 1–3 kartus per savaitę.</w:t>
      </w:r>
      <w:r w:rsidR="00F32BCD" w:rsidRPr="00F32BCD">
        <w:rPr>
          <w:rStyle w:val="Emfaz"/>
          <w:color w:val="000000"/>
          <w:shd w:val="clear" w:color="auto" w:fill="FFFFFF"/>
        </w:rPr>
        <w:t xml:space="preserve"> </w:t>
      </w:r>
      <w:r w:rsidR="00F32BCD" w:rsidRPr="00666071">
        <w:rPr>
          <w:rStyle w:val="normaltextrun"/>
          <w:color w:val="000000"/>
          <w:shd w:val="clear" w:color="auto" w:fill="FFFFFF"/>
        </w:rPr>
        <w:t xml:space="preserve">Mokiniams, pasirinkusiems laikyti brandos egzaminus 2021 metais ir dėl Covid-19 pandemijos patyrusiems mokymosi praradimų, </w:t>
      </w:r>
      <w:r w:rsidR="00F32BCD">
        <w:rPr>
          <w:rStyle w:val="normaltextrun"/>
          <w:color w:val="000000"/>
          <w:shd w:val="clear" w:color="auto" w:fill="FFFFFF"/>
        </w:rPr>
        <w:t xml:space="preserve"> buvo </w:t>
      </w:r>
      <w:r w:rsidR="00F32BCD" w:rsidRPr="00666071">
        <w:rPr>
          <w:rStyle w:val="normaltextrun"/>
          <w:color w:val="000000"/>
          <w:shd w:val="clear" w:color="auto" w:fill="FFFFFF"/>
        </w:rPr>
        <w:t>skirtos lietuvių kalbos ir literatūros, biologijos, informacinių technologijų, anglų kalbos, matematikos, istorijos ir fizikos kontaktinės konsultacijos.</w:t>
      </w:r>
      <w:r w:rsidRPr="00DC1756">
        <w:rPr>
          <w:rStyle w:val="Emfaz"/>
          <w:color w:val="000000"/>
          <w:shd w:val="clear" w:color="auto" w:fill="FFFFFF"/>
        </w:rPr>
        <w:t xml:space="preserve"> </w:t>
      </w:r>
      <w:r w:rsidR="00F32BCD">
        <w:rPr>
          <w:rStyle w:val="normaltextrun"/>
          <w:color w:val="000000"/>
          <w:shd w:val="clear" w:color="auto" w:fill="FFFFFF"/>
        </w:rPr>
        <w:t>Įgyvendinant</w:t>
      </w:r>
      <w:r w:rsidRPr="00666071">
        <w:rPr>
          <w:rStyle w:val="normaltextrun"/>
          <w:color w:val="000000"/>
          <w:shd w:val="clear" w:color="auto" w:fill="FFFFFF"/>
        </w:rPr>
        <w:t xml:space="preserve"> projektą „Kokybės krepšelis“ 2020–2021 m. m. vyko personalizuotos matematikos (8 klasei) bei lietuvių kalbos ir literatūros (</w:t>
      </w:r>
      <w:r w:rsidRPr="00666071">
        <w:rPr>
          <w:rStyle w:val="spellingerror"/>
          <w:color w:val="000000"/>
          <w:shd w:val="clear" w:color="auto" w:fill="FFFFFF"/>
        </w:rPr>
        <w:t>Ig</w:t>
      </w:r>
      <w:r w:rsidRPr="00666071">
        <w:rPr>
          <w:rStyle w:val="normaltextrun"/>
          <w:color w:val="000000"/>
          <w:shd w:val="clear" w:color="auto" w:fill="FFFFFF"/>
        </w:rPr>
        <w:t> klasei) konsultacijos po 1 val. per savaitę. </w:t>
      </w:r>
      <w:r w:rsidR="00F32BCD" w:rsidRPr="00666071">
        <w:t>Konsultacijų metu net 97 proc. mokinių gavo</w:t>
      </w:r>
      <w:r w:rsidR="00F32BCD" w:rsidRPr="00666071">
        <w:rPr>
          <w:rStyle w:val="normaltextrun"/>
          <w:color w:val="000000"/>
          <w:shd w:val="clear" w:color="auto" w:fill="FFFFFF"/>
        </w:rPr>
        <w:t>  </w:t>
      </w:r>
      <w:r w:rsidR="00F32BCD" w:rsidRPr="00666071">
        <w:t>personalinę pagalbą.</w:t>
      </w:r>
      <w:r w:rsidR="00761FEE" w:rsidRPr="00761FEE">
        <w:rPr>
          <w:rStyle w:val="Emfaz"/>
          <w:color w:val="000000"/>
          <w:shd w:val="clear" w:color="auto" w:fill="FFFFFF"/>
        </w:rPr>
        <w:t xml:space="preserve"> </w:t>
      </w:r>
      <w:r w:rsidR="00761FEE">
        <w:rPr>
          <w:rStyle w:val="normaltextrun"/>
          <w:color w:val="000000"/>
          <w:shd w:val="clear" w:color="auto" w:fill="FFFFFF"/>
        </w:rPr>
        <w:t>G</w:t>
      </w:r>
      <w:r w:rsidR="00761FEE" w:rsidRPr="00666071">
        <w:rPr>
          <w:rStyle w:val="normaltextrun"/>
          <w:color w:val="000000"/>
          <w:shd w:val="clear" w:color="auto" w:fill="FFFFFF"/>
        </w:rPr>
        <w:t>imnazijoje ir jos skyriuose  ugdomi </w:t>
      </w:r>
      <w:r w:rsidR="00761FEE">
        <w:rPr>
          <w:rStyle w:val="normaltextrun"/>
          <w:color w:val="000000"/>
          <w:shd w:val="clear" w:color="auto" w:fill="FFFFFF"/>
        </w:rPr>
        <w:t xml:space="preserve"> </w:t>
      </w:r>
      <w:r w:rsidR="00761FEE" w:rsidRPr="00666071">
        <w:rPr>
          <w:rStyle w:val="normaltextrun"/>
          <w:color w:val="000000"/>
          <w:shd w:val="clear" w:color="auto" w:fill="FFFFFF"/>
        </w:rPr>
        <w:t xml:space="preserve">specialiųjų poreikių mokiniai, </w:t>
      </w:r>
      <w:r w:rsidR="00761FEE">
        <w:rPr>
          <w:rStyle w:val="normaltextrun"/>
          <w:color w:val="000000"/>
          <w:shd w:val="clear" w:color="auto" w:fill="FFFFFF"/>
        </w:rPr>
        <w:t>kuriems</w:t>
      </w:r>
      <w:r w:rsidR="00761FEE" w:rsidRPr="00666071">
        <w:rPr>
          <w:rStyle w:val="normaltextrun"/>
          <w:color w:val="000000"/>
          <w:shd w:val="clear" w:color="auto" w:fill="FFFFFF"/>
        </w:rPr>
        <w:t> teikiama logopedo pagalba 1–2 kartus per savaitę</w:t>
      </w:r>
      <w:r w:rsidR="00761FEE">
        <w:rPr>
          <w:rStyle w:val="normaltextrun"/>
          <w:color w:val="000000"/>
          <w:shd w:val="clear" w:color="auto" w:fill="FFFFFF"/>
        </w:rPr>
        <w:t xml:space="preserve"> ir</w:t>
      </w:r>
      <w:r w:rsidR="00761FEE" w:rsidRPr="00666071">
        <w:rPr>
          <w:rStyle w:val="normaltextrun"/>
          <w:color w:val="000000"/>
          <w:shd w:val="clear" w:color="auto" w:fill="FFFFFF"/>
        </w:rPr>
        <w:t xml:space="preserve"> </w:t>
      </w:r>
      <w:r w:rsidR="00761FEE">
        <w:rPr>
          <w:rStyle w:val="normaltextrun"/>
          <w:color w:val="000000"/>
          <w:shd w:val="clear" w:color="auto" w:fill="FFFFFF"/>
        </w:rPr>
        <w:t>s</w:t>
      </w:r>
      <w:r w:rsidR="00761FEE" w:rsidRPr="00666071">
        <w:rPr>
          <w:rStyle w:val="normaltextrun"/>
          <w:color w:val="000000"/>
          <w:shd w:val="clear" w:color="auto" w:fill="FFFFFF"/>
        </w:rPr>
        <w:t>pecialiojo pedagogo pagalba</w:t>
      </w:r>
      <w:r w:rsidR="00761FEE">
        <w:rPr>
          <w:rStyle w:val="normaltextrun"/>
          <w:color w:val="000000"/>
          <w:shd w:val="clear" w:color="auto" w:fill="FFFFFF"/>
        </w:rPr>
        <w:t>,</w:t>
      </w:r>
      <w:r w:rsidR="00761FEE" w:rsidRPr="00666071">
        <w:rPr>
          <w:rStyle w:val="normaltextrun"/>
          <w:color w:val="000000"/>
          <w:shd w:val="clear" w:color="auto" w:fill="FFFFFF"/>
        </w:rPr>
        <w:t xml:space="preserve"> organizuojant specialiąsias pamokas 1–3 kartus per savaitę arba dirbant per pamoką kartu su mokytoju. </w:t>
      </w:r>
      <w:r w:rsidR="00761FEE">
        <w:rPr>
          <w:rStyle w:val="normaltextrun"/>
          <w:color w:val="000000"/>
          <w:shd w:val="clear" w:color="auto" w:fill="FFFFFF"/>
        </w:rPr>
        <w:t>Du m</w:t>
      </w:r>
      <w:r w:rsidR="00761FEE" w:rsidRPr="00666071">
        <w:rPr>
          <w:rStyle w:val="normaltextrun"/>
          <w:color w:val="000000"/>
          <w:shd w:val="clear" w:color="auto" w:fill="FFFFFF"/>
        </w:rPr>
        <w:t>okytojo padėjėj</w:t>
      </w:r>
      <w:r w:rsidR="00761FEE">
        <w:rPr>
          <w:rStyle w:val="normaltextrun"/>
          <w:color w:val="000000"/>
          <w:shd w:val="clear" w:color="auto" w:fill="FFFFFF"/>
        </w:rPr>
        <w:t>ai teik</w:t>
      </w:r>
      <w:r w:rsidR="00B64DD0">
        <w:rPr>
          <w:rStyle w:val="normaltextrun"/>
          <w:color w:val="000000"/>
          <w:shd w:val="clear" w:color="auto" w:fill="FFFFFF"/>
        </w:rPr>
        <w:t>ė</w:t>
      </w:r>
      <w:r w:rsidR="00761FEE" w:rsidRPr="00666071">
        <w:rPr>
          <w:rStyle w:val="normaltextrun"/>
          <w:color w:val="000000"/>
          <w:shd w:val="clear" w:color="auto" w:fill="FFFFFF"/>
        </w:rPr>
        <w:t xml:space="preserve"> pagalb</w:t>
      </w:r>
      <w:r w:rsidR="00761FEE">
        <w:rPr>
          <w:rStyle w:val="normaltextrun"/>
          <w:color w:val="000000"/>
          <w:shd w:val="clear" w:color="auto" w:fill="FFFFFF"/>
        </w:rPr>
        <w:t>ą</w:t>
      </w:r>
      <w:r w:rsidR="00761FEE" w:rsidRPr="00666071">
        <w:rPr>
          <w:rStyle w:val="normaltextrun"/>
          <w:color w:val="000000"/>
          <w:shd w:val="clear" w:color="auto" w:fill="FFFFFF"/>
        </w:rPr>
        <w:t xml:space="preserve"> </w:t>
      </w:r>
      <w:r w:rsidR="00D121FC">
        <w:rPr>
          <w:rStyle w:val="normaltextrun"/>
          <w:color w:val="000000"/>
          <w:shd w:val="clear" w:color="auto" w:fill="FFFFFF"/>
        </w:rPr>
        <w:t>5</w:t>
      </w:r>
      <w:r w:rsidR="000C34B0">
        <w:rPr>
          <w:rStyle w:val="normaltextrun"/>
          <w:color w:val="000000"/>
          <w:shd w:val="clear" w:color="auto" w:fill="FFFFFF"/>
        </w:rPr>
        <w:t xml:space="preserve">–7 </w:t>
      </w:r>
      <w:r w:rsidR="00761FEE" w:rsidRPr="00666071">
        <w:rPr>
          <w:rStyle w:val="normaltextrun"/>
          <w:color w:val="000000"/>
          <w:shd w:val="clear" w:color="auto" w:fill="FFFFFF"/>
        </w:rPr>
        <w:t>mokiniams</w:t>
      </w:r>
      <w:r w:rsidR="000C34B0">
        <w:rPr>
          <w:rStyle w:val="normaltextrun"/>
          <w:color w:val="000000"/>
          <w:shd w:val="clear" w:color="auto" w:fill="FFFFFF"/>
        </w:rPr>
        <w:t xml:space="preserve"> po </w:t>
      </w:r>
      <w:r w:rsidR="000C34B0" w:rsidRPr="00666071">
        <w:rPr>
          <w:rStyle w:val="normaltextrun"/>
          <w:color w:val="000000"/>
          <w:shd w:val="clear" w:color="auto" w:fill="FFFFFF"/>
        </w:rPr>
        <w:t>2–5 val. per dieną</w:t>
      </w:r>
      <w:r w:rsidR="000C34B0">
        <w:rPr>
          <w:rStyle w:val="normaltextrun"/>
          <w:color w:val="000000"/>
          <w:shd w:val="clear" w:color="auto" w:fill="FFFFFF"/>
        </w:rPr>
        <w:t xml:space="preserve"> pagal  pedagoginės-psichologinės tarnybos rekomendacijas.</w:t>
      </w:r>
      <w:r w:rsidR="00761FEE" w:rsidRPr="00666071">
        <w:rPr>
          <w:rStyle w:val="normaltextrun"/>
          <w:color w:val="000000"/>
          <w:shd w:val="clear" w:color="auto" w:fill="FFFFFF"/>
        </w:rPr>
        <w:t xml:space="preserve"> </w:t>
      </w:r>
    </w:p>
    <w:p w14:paraId="76C0B9C3" w14:textId="2E0E0826" w:rsidR="00B64DD0" w:rsidRDefault="00AF43A6" w:rsidP="00B64DD0">
      <w:pPr>
        <w:ind w:firstLine="1298"/>
        <w:jc w:val="both"/>
        <w:rPr>
          <w:color w:val="000000"/>
        </w:rPr>
      </w:pPr>
      <w:r w:rsidRPr="00AF43A6">
        <w:rPr>
          <w:color w:val="000000"/>
        </w:rPr>
        <w:t>Visi gimnazijos mokytojai, klasių vadovai, pagalbos mokiniui specialistai ir administracija naudoj</w:t>
      </w:r>
      <w:r w:rsidR="00D14E10">
        <w:rPr>
          <w:color w:val="000000"/>
        </w:rPr>
        <w:t>o</w:t>
      </w:r>
      <w:r w:rsidRPr="00AF43A6">
        <w:rPr>
          <w:color w:val="000000"/>
        </w:rPr>
        <w:t xml:space="preserve"> </w:t>
      </w:r>
      <w:r w:rsidR="001007C4">
        <w:rPr>
          <w:color w:val="000000"/>
        </w:rPr>
        <w:t>bendrą</w:t>
      </w:r>
      <w:r w:rsidRPr="00AF43A6">
        <w:rPr>
          <w:color w:val="000000"/>
        </w:rPr>
        <w:t>, 2020 metais sukurtą,  skaitmeninę mokinių asmeninės pažangos stebėjimo priemonę virtualioje gimnazijos „Microsoft 365“ aplinkoje, kuri pad</w:t>
      </w:r>
      <w:r w:rsidR="00D14E10">
        <w:rPr>
          <w:color w:val="000000"/>
        </w:rPr>
        <w:t>ėjo</w:t>
      </w:r>
      <w:r w:rsidRPr="00AF43A6">
        <w:rPr>
          <w:color w:val="000000"/>
        </w:rPr>
        <w:t xml:space="preserve"> sistemingai fiksuoti mokinių mokymosi rezultatus,</w:t>
      </w:r>
      <w:r w:rsidR="00D14E10">
        <w:rPr>
          <w:color w:val="000000"/>
        </w:rPr>
        <w:t xml:space="preserve"> stebėti individualią kiekvieno mokinio pažangą,</w:t>
      </w:r>
      <w:r w:rsidRPr="00AF43A6">
        <w:rPr>
          <w:color w:val="000000"/>
        </w:rPr>
        <w:t xml:space="preserve"> kaupti duomenis ir juos analizuoti bei pritaikyti koreguojant </w:t>
      </w:r>
      <w:r>
        <w:rPr>
          <w:color w:val="000000"/>
        </w:rPr>
        <w:t>mokymą(si)</w:t>
      </w:r>
      <w:r w:rsidRPr="00AF43A6">
        <w:rPr>
          <w:color w:val="000000"/>
        </w:rPr>
        <w:t>, tikslingai parenkant mokomąją medžiagą ir teikiant mokiniams mokymo(si) pagalbą.</w:t>
      </w:r>
      <w:r w:rsidR="00D14E10">
        <w:rPr>
          <w:color w:val="000000"/>
        </w:rPr>
        <w:t xml:space="preserve"> </w:t>
      </w:r>
      <w:r w:rsidR="00D14E10" w:rsidRPr="00D14E10">
        <w:t xml:space="preserve">Gimnazijoje daug dėmesio skiriama gabių mokinių ugdymui, jų ruošimui olimpiadoms, konkursams, varžyboms. </w:t>
      </w:r>
      <w:r w:rsidR="00D14E10" w:rsidRPr="00D14E10">
        <w:rPr>
          <w:color w:val="000000"/>
        </w:rPr>
        <w:t>Iš viso 2021 m</w:t>
      </w:r>
      <w:r w:rsidR="001007C4">
        <w:rPr>
          <w:color w:val="000000"/>
        </w:rPr>
        <w:t>.</w:t>
      </w:r>
      <w:r w:rsidR="00D14E10" w:rsidRPr="00D14E10">
        <w:rPr>
          <w:color w:val="000000"/>
        </w:rPr>
        <w:t xml:space="preserve"> </w:t>
      </w:r>
      <w:r w:rsidR="001007C4">
        <w:rPr>
          <w:color w:val="000000"/>
        </w:rPr>
        <w:t>G</w:t>
      </w:r>
      <w:r w:rsidR="00D14E10" w:rsidRPr="00D14E10">
        <w:rPr>
          <w:color w:val="000000"/>
        </w:rPr>
        <w:t>imnazijos mokiniai dalyvavo 464</w:t>
      </w:r>
      <w:r w:rsidR="00D14E10" w:rsidRPr="00D14E10">
        <w:rPr>
          <w:color w:val="FF0000"/>
        </w:rPr>
        <w:t xml:space="preserve"> </w:t>
      </w:r>
      <w:r w:rsidR="00D14E10" w:rsidRPr="00D14E10">
        <w:rPr>
          <w:color w:val="000000"/>
        </w:rPr>
        <w:t>konkursuose, olimpiadose, varžybose</w:t>
      </w:r>
      <w:r w:rsidR="00D14E10">
        <w:rPr>
          <w:color w:val="000000"/>
        </w:rPr>
        <w:t xml:space="preserve"> ir</w:t>
      </w:r>
      <w:r w:rsidR="00D14E10" w:rsidRPr="00D14E10">
        <w:rPr>
          <w:color w:val="000000"/>
        </w:rPr>
        <w:t xml:space="preserve"> 124 mokiniai tapo prizininkais</w:t>
      </w:r>
      <w:r w:rsidR="00D14E10">
        <w:rPr>
          <w:color w:val="000000"/>
        </w:rPr>
        <w:t>.</w:t>
      </w:r>
      <w:r w:rsidR="00D14E10" w:rsidRPr="00D14E10">
        <w:rPr>
          <w:color w:val="000000"/>
        </w:rPr>
        <w:t xml:space="preserve"> </w:t>
      </w:r>
      <w:r w:rsidR="00D14E10">
        <w:rPr>
          <w:color w:val="000000"/>
        </w:rPr>
        <w:t>T</w:t>
      </w:r>
      <w:r w:rsidR="00D14E10" w:rsidRPr="00D14E10">
        <w:rPr>
          <w:color w:val="000000"/>
        </w:rPr>
        <w:t>ai net 37 prizininkais daugiau nei 2020 metais.</w:t>
      </w:r>
      <w:r w:rsidR="00B64DD0" w:rsidRPr="00B64DD0">
        <w:rPr>
          <w:color w:val="000000"/>
        </w:rPr>
        <w:t xml:space="preserve"> </w:t>
      </w:r>
      <w:r w:rsidR="00135D00">
        <w:rPr>
          <w:color w:val="000000"/>
        </w:rPr>
        <w:t>Kėdainių rajono savivaldybės gabių mokinių skatinimo komisijos piniginiais prizais apdovanoti: 2019 m. – 12 mokinių, 2020 m. – 2 mokiniai, 2021 m. – 5 mokiniai.</w:t>
      </w:r>
    </w:p>
    <w:p w14:paraId="4176F7E3" w14:textId="6B3CEF11" w:rsidR="00F02302" w:rsidRPr="00B64DD0" w:rsidRDefault="00B64DD0" w:rsidP="00135D00">
      <w:pPr>
        <w:ind w:firstLine="1298"/>
        <w:jc w:val="both"/>
        <w:rPr>
          <w:rFonts w:eastAsiaTheme="minorHAnsi"/>
          <w:lang w:eastAsia="en-US"/>
        </w:rPr>
      </w:pPr>
      <w:r w:rsidRPr="000F1B19">
        <w:rPr>
          <w:color w:val="000000"/>
        </w:rPr>
        <w:t xml:space="preserve">Gimnazijoje neblogai išvystyta neformaliojo švietimo veikla. Kiekvienam mokiniui sudarytos sąlygos dalyvauti pasirinktuose būreliuose. </w:t>
      </w:r>
      <w:r>
        <w:rPr>
          <w:color w:val="000000"/>
        </w:rPr>
        <w:t>M</w:t>
      </w:r>
      <w:r w:rsidRPr="000F1B19">
        <w:rPr>
          <w:color w:val="000000"/>
        </w:rPr>
        <w:t xml:space="preserve">okiniams </w:t>
      </w:r>
      <w:r>
        <w:rPr>
          <w:color w:val="000000"/>
        </w:rPr>
        <w:t xml:space="preserve">kasmet </w:t>
      </w:r>
      <w:r w:rsidRPr="000F1B19">
        <w:rPr>
          <w:color w:val="000000"/>
        </w:rPr>
        <w:t>p</w:t>
      </w:r>
      <w:r>
        <w:rPr>
          <w:color w:val="000000"/>
        </w:rPr>
        <w:t>a</w:t>
      </w:r>
      <w:r w:rsidRPr="000F1B19">
        <w:rPr>
          <w:color w:val="000000"/>
        </w:rPr>
        <w:t>siūl</w:t>
      </w:r>
      <w:r>
        <w:rPr>
          <w:color w:val="000000"/>
        </w:rPr>
        <w:t>oma apie</w:t>
      </w:r>
      <w:r w:rsidRPr="000F1B19">
        <w:rPr>
          <w:color w:val="000000"/>
        </w:rPr>
        <w:t xml:space="preserve"> 3</w:t>
      </w:r>
      <w:r>
        <w:rPr>
          <w:color w:val="000000"/>
        </w:rPr>
        <w:t>0</w:t>
      </w:r>
      <w:r w:rsidRPr="000F1B19">
        <w:rPr>
          <w:color w:val="000000"/>
        </w:rPr>
        <w:t xml:space="preserve"> meno, sporto ir akademinės krypties būrel</w:t>
      </w:r>
      <w:r>
        <w:rPr>
          <w:color w:val="000000"/>
        </w:rPr>
        <w:t xml:space="preserve">ių. </w:t>
      </w:r>
      <w:r w:rsidRPr="000F1B19">
        <w:rPr>
          <w:color w:val="000000"/>
        </w:rPr>
        <w:t xml:space="preserve"> </w:t>
      </w:r>
      <w:r>
        <w:rPr>
          <w:color w:val="000000"/>
        </w:rPr>
        <w:t xml:space="preserve">2020–2021 m. m. būrelius lankė </w:t>
      </w:r>
      <w:r w:rsidRPr="000F1B19">
        <w:rPr>
          <w:rFonts w:eastAsiaTheme="minorHAnsi"/>
          <w:lang w:eastAsia="en-US"/>
        </w:rPr>
        <w:t xml:space="preserve">57,5 proc. </w:t>
      </w:r>
      <w:r>
        <w:rPr>
          <w:rFonts w:eastAsiaTheme="minorHAnsi"/>
          <w:lang w:eastAsia="en-US"/>
        </w:rPr>
        <w:t>mokinių (</w:t>
      </w:r>
      <w:r w:rsidRPr="000F1B19">
        <w:rPr>
          <w:rFonts w:eastAsiaTheme="minorHAnsi"/>
          <w:lang w:eastAsia="en-US"/>
        </w:rPr>
        <w:t>neskaičiuojant ikimokyklinio ir priešmokyklinio ugdymo)</w:t>
      </w:r>
      <w:r>
        <w:rPr>
          <w:rFonts w:eastAsiaTheme="minorHAnsi"/>
          <w:lang w:eastAsia="en-US"/>
        </w:rPr>
        <w:t>, o</w:t>
      </w:r>
      <w:r w:rsidRPr="000F1B19">
        <w:rPr>
          <w:color w:val="000000"/>
        </w:rPr>
        <w:t xml:space="preserve"> </w:t>
      </w:r>
      <w:r w:rsidRPr="000F1B19">
        <w:rPr>
          <w:rFonts w:eastAsiaTheme="minorHAnsi"/>
          <w:lang w:eastAsia="en-US"/>
        </w:rPr>
        <w:t xml:space="preserve">2021–2022 m. m. </w:t>
      </w:r>
      <w:r w:rsidR="00135D00">
        <w:rPr>
          <w:rFonts w:eastAsiaTheme="minorHAnsi"/>
          <w:lang w:eastAsia="en-US"/>
        </w:rPr>
        <w:t xml:space="preserve">– </w:t>
      </w:r>
      <w:r>
        <w:rPr>
          <w:rFonts w:eastAsiaTheme="minorHAnsi"/>
          <w:lang w:eastAsia="en-US"/>
        </w:rPr>
        <w:t>67,3 proc.</w:t>
      </w:r>
      <w:r w:rsidR="003C35C7">
        <w:rPr>
          <w:rFonts w:eastAsiaTheme="minorHAnsi"/>
          <w:lang w:eastAsia="en-US"/>
        </w:rPr>
        <w:t xml:space="preserve"> </w:t>
      </w:r>
      <w:r>
        <w:rPr>
          <w:rFonts w:eastAsiaTheme="minorHAnsi"/>
          <w:lang w:eastAsia="en-US"/>
        </w:rPr>
        <w:t>mokinių.</w:t>
      </w:r>
      <w:r w:rsidRPr="000F1B19">
        <w:rPr>
          <w:rFonts w:eastAsiaTheme="minorHAnsi"/>
          <w:lang w:eastAsia="en-US"/>
        </w:rPr>
        <w:t xml:space="preserve"> </w:t>
      </w:r>
      <w:r>
        <w:rPr>
          <w:rFonts w:eastAsiaTheme="minorHAnsi"/>
          <w:lang w:eastAsia="en-US"/>
        </w:rPr>
        <w:t xml:space="preserve">Maždaug penktadalis </w:t>
      </w:r>
      <w:r w:rsidR="00CF50FF">
        <w:rPr>
          <w:rFonts w:eastAsiaTheme="minorHAnsi"/>
          <w:lang w:eastAsia="en-US"/>
        </w:rPr>
        <w:t>G</w:t>
      </w:r>
      <w:r>
        <w:rPr>
          <w:rFonts w:eastAsiaTheme="minorHAnsi"/>
          <w:lang w:eastAsia="en-US"/>
        </w:rPr>
        <w:t>imnazijos mokinių</w:t>
      </w:r>
      <w:r w:rsidRPr="000F1B19">
        <w:rPr>
          <w:rFonts w:eastAsiaTheme="minorHAnsi"/>
          <w:lang w:eastAsia="en-US"/>
        </w:rPr>
        <w:t xml:space="preserve"> r</w:t>
      </w:r>
      <w:r>
        <w:rPr>
          <w:rFonts w:eastAsiaTheme="minorHAnsi"/>
          <w:lang w:eastAsia="en-US"/>
        </w:rPr>
        <w:t>e</w:t>
      </w:r>
      <w:r w:rsidRPr="000F1B19">
        <w:rPr>
          <w:rFonts w:eastAsiaTheme="minorHAnsi"/>
          <w:lang w:eastAsia="en-US"/>
        </w:rPr>
        <w:t>nk</w:t>
      </w:r>
      <w:r>
        <w:rPr>
          <w:rFonts w:eastAsiaTheme="minorHAnsi"/>
          <w:lang w:eastAsia="en-US"/>
        </w:rPr>
        <w:t>a</w:t>
      </w:r>
      <w:r w:rsidRPr="000F1B19">
        <w:rPr>
          <w:rFonts w:eastAsiaTheme="minorHAnsi"/>
          <w:lang w:eastAsia="en-US"/>
        </w:rPr>
        <w:t xml:space="preserve">si popamokinę veiklą Krakių kultūros centre, </w:t>
      </w:r>
      <w:r>
        <w:rPr>
          <w:rFonts w:eastAsiaTheme="minorHAnsi"/>
          <w:lang w:eastAsia="en-US"/>
        </w:rPr>
        <w:t xml:space="preserve">apie 30 mokinių </w:t>
      </w:r>
      <w:r w:rsidRPr="000F1B19">
        <w:rPr>
          <w:rFonts w:eastAsiaTheme="minorHAnsi"/>
          <w:lang w:eastAsia="en-US"/>
        </w:rPr>
        <w:t xml:space="preserve">lanko meno, sporto mokyklas ir būrelius Kėdainių mieste. </w:t>
      </w:r>
    </w:p>
    <w:p w14:paraId="785F74BF" w14:textId="16EB9608" w:rsidR="002C195D" w:rsidRPr="00A241BD" w:rsidRDefault="001F5A9E" w:rsidP="00A241BD">
      <w:pPr>
        <w:ind w:firstLine="1296"/>
        <w:jc w:val="both"/>
      </w:pPr>
      <w:r w:rsidRPr="001F5A9E">
        <w:rPr>
          <w:color w:val="000000"/>
        </w:rPr>
        <w:lastRenderedPageBreak/>
        <w:t xml:space="preserve">Nuoseklus ir sistemingas dėmesys asmeninei </w:t>
      </w:r>
      <w:r>
        <w:rPr>
          <w:color w:val="000000"/>
        </w:rPr>
        <w:t xml:space="preserve">mokinių </w:t>
      </w:r>
      <w:r w:rsidRPr="001F5A9E">
        <w:rPr>
          <w:color w:val="000000"/>
        </w:rPr>
        <w:t xml:space="preserve">pažangai, </w:t>
      </w:r>
      <w:r>
        <w:rPr>
          <w:color w:val="000000"/>
        </w:rPr>
        <w:t xml:space="preserve">mokymosi </w:t>
      </w:r>
      <w:r w:rsidRPr="001F5A9E">
        <w:rPr>
          <w:color w:val="000000"/>
        </w:rPr>
        <w:t>rezultatų stebėjimas bei išsam</w:t>
      </w:r>
      <w:r>
        <w:rPr>
          <w:color w:val="000000"/>
        </w:rPr>
        <w:t>i jų</w:t>
      </w:r>
      <w:r w:rsidRPr="001F5A9E">
        <w:rPr>
          <w:color w:val="000000"/>
        </w:rPr>
        <w:t xml:space="preserve"> analiz</w:t>
      </w:r>
      <w:r>
        <w:rPr>
          <w:color w:val="000000"/>
        </w:rPr>
        <w:t xml:space="preserve">ė, įvairiapusė pagalba mokiniui, </w:t>
      </w:r>
      <w:r w:rsidR="002C195D">
        <w:rPr>
          <w:color w:val="000000"/>
        </w:rPr>
        <w:t xml:space="preserve">tinkamas mokymo(si) priemonių ir metodų pasirinkimas, </w:t>
      </w:r>
      <w:r w:rsidRPr="001F5A9E">
        <w:rPr>
          <w:color w:val="000000"/>
        </w:rPr>
        <w:t xml:space="preserve"> </w:t>
      </w:r>
      <w:r w:rsidR="002C195D">
        <w:rPr>
          <w:color w:val="000000"/>
        </w:rPr>
        <w:t>atsakingas bendradarb</w:t>
      </w:r>
      <w:r w:rsidR="0094641D">
        <w:rPr>
          <w:color w:val="000000"/>
        </w:rPr>
        <w:t>i</w:t>
      </w:r>
      <w:r w:rsidR="002C195D">
        <w:rPr>
          <w:color w:val="000000"/>
        </w:rPr>
        <w:t xml:space="preserve">avimas su tėvais </w:t>
      </w:r>
      <w:r>
        <w:rPr>
          <w:color w:val="000000"/>
        </w:rPr>
        <w:t>leido</w:t>
      </w:r>
      <w:r w:rsidRPr="001F5A9E">
        <w:rPr>
          <w:color w:val="000000"/>
        </w:rPr>
        <w:t xml:space="preserve"> palaipsniui pasiekti </w:t>
      </w:r>
      <w:r w:rsidR="00733660">
        <w:rPr>
          <w:color w:val="000000"/>
        </w:rPr>
        <w:t xml:space="preserve">geresnių </w:t>
      </w:r>
      <w:r w:rsidRPr="001F5A9E">
        <w:rPr>
          <w:color w:val="000000"/>
        </w:rPr>
        <w:t>mokymo(si) rezultatų</w:t>
      </w:r>
      <w:r w:rsidR="00A241BD">
        <w:rPr>
          <w:color w:val="000000"/>
        </w:rPr>
        <w:t>:</w:t>
      </w:r>
      <w:r w:rsidR="00A241BD" w:rsidRPr="00A241BD">
        <w:rPr>
          <w:color w:val="FF0000"/>
        </w:rPr>
        <w:t xml:space="preserve"> </w:t>
      </w:r>
      <w:r w:rsidR="00A241BD" w:rsidRPr="00A241BD">
        <w:t xml:space="preserve">mokslo metų kokybė 2021 metais pakilo </w:t>
      </w:r>
      <w:r w:rsidR="00A241BD" w:rsidRPr="00A241BD">
        <w:rPr>
          <w:lang w:val="en-US"/>
        </w:rPr>
        <w:t>iki 38</w:t>
      </w:r>
      <w:r w:rsidR="00A241BD">
        <w:rPr>
          <w:lang w:val="en-US"/>
        </w:rPr>
        <w:t xml:space="preserve"> </w:t>
      </w:r>
      <w:r w:rsidR="00B64DD0">
        <w:rPr>
          <w:lang w:val="en-US"/>
        </w:rPr>
        <w:t>proc.</w:t>
      </w:r>
      <w:r w:rsidR="00A241BD">
        <w:rPr>
          <w:lang w:val="en-US"/>
        </w:rPr>
        <w:t xml:space="preserve">  </w:t>
      </w:r>
      <w:r w:rsidR="00A241BD" w:rsidRPr="00A241BD">
        <w:t>(2020 metais buvo 35,4</w:t>
      </w:r>
      <w:r w:rsidR="00B64DD0">
        <w:rPr>
          <w:color w:val="FF0000"/>
        </w:rPr>
        <w:t xml:space="preserve"> </w:t>
      </w:r>
      <w:r w:rsidR="00B64DD0" w:rsidRPr="00B64DD0">
        <w:t>proc.</w:t>
      </w:r>
      <w:r w:rsidR="00A241BD" w:rsidRPr="00B64DD0">
        <w:t>),</w:t>
      </w:r>
      <w:r w:rsidR="00A241BD" w:rsidRPr="00A241BD">
        <w:t xml:space="preserve"> padaugėjo mokinių, kurie mokslo metus baigė labai gerais ir gerais įvertinimais</w:t>
      </w:r>
      <w:r w:rsidR="00CF50FF">
        <w:t xml:space="preserve"> (žr. 1 lentelę)</w:t>
      </w:r>
      <w:r w:rsidR="00A241BD" w:rsidRPr="00A241BD">
        <w:t>, žymiai pagerėjo brandos egzaminų rezultatai.</w:t>
      </w:r>
    </w:p>
    <w:p w14:paraId="277DCC91" w14:textId="77777777" w:rsidR="00A241BD" w:rsidRDefault="00A241BD" w:rsidP="00A241BD">
      <w:pPr>
        <w:ind w:firstLine="1296"/>
        <w:jc w:val="both"/>
        <w:rPr>
          <w:color w:val="FF0000"/>
        </w:rPr>
      </w:pPr>
    </w:p>
    <w:p w14:paraId="76401B33" w14:textId="21A95646" w:rsidR="00F02302" w:rsidRPr="00A241BD" w:rsidRDefault="00D860FD" w:rsidP="00D860FD">
      <w:pPr>
        <w:jc w:val="both"/>
      </w:pPr>
      <w:r w:rsidRPr="00C37FBA">
        <w:rPr>
          <w:b/>
          <w:bCs/>
        </w:rPr>
        <w:t>1 lentelė.</w:t>
      </w:r>
      <w:r w:rsidRPr="00A241BD">
        <w:t xml:space="preserve"> Mokslo metų pažangumas</w:t>
      </w:r>
    </w:p>
    <w:p w14:paraId="4DE665D2" w14:textId="77777777" w:rsidR="00D860FD" w:rsidRDefault="00D860FD" w:rsidP="00D860FD">
      <w:pPr>
        <w:jc w:val="both"/>
        <w:rPr>
          <w:color w:val="FF0000"/>
        </w:rPr>
      </w:pPr>
    </w:p>
    <w:tbl>
      <w:tblPr>
        <w:tblStyle w:val="Lentelstinklelis"/>
        <w:tblW w:w="0" w:type="auto"/>
        <w:jc w:val="center"/>
        <w:tblLook w:val="04A0" w:firstRow="1" w:lastRow="0" w:firstColumn="1" w:lastColumn="0" w:noHBand="0" w:noVBand="1"/>
      </w:tblPr>
      <w:tblGrid>
        <w:gridCol w:w="1766"/>
        <w:gridCol w:w="1497"/>
        <w:gridCol w:w="1552"/>
        <w:gridCol w:w="1630"/>
        <w:gridCol w:w="1563"/>
        <w:gridCol w:w="1336"/>
      </w:tblGrid>
      <w:tr w:rsidR="001005A3" w14:paraId="66EC4E88" w14:textId="3FDFF75B" w:rsidTr="00DC01A7">
        <w:trPr>
          <w:jc w:val="center"/>
        </w:trPr>
        <w:tc>
          <w:tcPr>
            <w:tcW w:w="1835" w:type="dxa"/>
          </w:tcPr>
          <w:p w14:paraId="3ED59C84" w14:textId="77777777" w:rsidR="00C37FBA" w:rsidRPr="00900ED1" w:rsidRDefault="00C37FBA" w:rsidP="001005A3">
            <w:pPr>
              <w:jc w:val="center"/>
              <w:rPr>
                <w:b/>
                <w:bCs/>
              </w:rPr>
            </w:pPr>
            <w:bookmarkStart w:id="4" w:name="_Hlk87106421"/>
          </w:p>
          <w:p w14:paraId="6131A709" w14:textId="3948F46C" w:rsidR="001005A3" w:rsidRPr="00900ED1" w:rsidRDefault="001005A3" w:rsidP="001005A3">
            <w:pPr>
              <w:jc w:val="center"/>
              <w:rPr>
                <w:b/>
                <w:bCs/>
              </w:rPr>
            </w:pPr>
            <w:r w:rsidRPr="00900ED1">
              <w:rPr>
                <w:b/>
                <w:bCs/>
              </w:rPr>
              <w:t>Mokslo metai</w:t>
            </w:r>
          </w:p>
        </w:tc>
        <w:tc>
          <w:tcPr>
            <w:tcW w:w="1497" w:type="dxa"/>
          </w:tcPr>
          <w:p w14:paraId="48E1E899" w14:textId="17E6B0F0" w:rsidR="001005A3" w:rsidRPr="00900ED1" w:rsidRDefault="001005A3" w:rsidP="001005A3">
            <w:pPr>
              <w:jc w:val="center"/>
              <w:rPr>
                <w:b/>
                <w:bCs/>
              </w:rPr>
            </w:pPr>
            <w:r w:rsidRPr="00900ED1">
              <w:rPr>
                <w:b/>
                <w:bCs/>
              </w:rPr>
              <w:t>Mokslo metų pažangumas (</w:t>
            </w:r>
            <w:r w:rsidRPr="00900ED1">
              <w:rPr>
                <w:b/>
                <w:bCs/>
                <w:lang w:val="en-US"/>
              </w:rPr>
              <w:t>%)</w:t>
            </w:r>
          </w:p>
        </w:tc>
        <w:tc>
          <w:tcPr>
            <w:tcW w:w="1618" w:type="dxa"/>
          </w:tcPr>
          <w:p w14:paraId="006797D3" w14:textId="77777777" w:rsidR="001005A3" w:rsidRPr="00900ED1" w:rsidRDefault="001005A3" w:rsidP="001005A3">
            <w:pPr>
              <w:jc w:val="center"/>
              <w:rPr>
                <w:rFonts w:eastAsia="Calibri"/>
                <w:b/>
                <w:bCs/>
                <w:lang w:eastAsia="en-US"/>
              </w:rPr>
            </w:pPr>
            <w:r w:rsidRPr="00900ED1">
              <w:rPr>
                <w:rFonts w:eastAsia="Calibri"/>
                <w:b/>
                <w:bCs/>
                <w:lang w:eastAsia="en-US"/>
              </w:rPr>
              <w:t>Baigė labai gerai ir gerai</w:t>
            </w:r>
          </w:p>
          <w:p w14:paraId="1DA517BE" w14:textId="5C9DCFF1" w:rsidR="00C37FBA" w:rsidRPr="00900ED1" w:rsidRDefault="00C37FBA" w:rsidP="001005A3">
            <w:pPr>
              <w:jc w:val="center"/>
              <w:rPr>
                <w:b/>
                <w:bCs/>
              </w:rPr>
            </w:pPr>
            <w:r w:rsidRPr="00900ED1">
              <w:rPr>
                <w:rFonts w:eastAsia="Calibri"/>
                <w:b/>
                <w:bCs/>
              </w:rPr>
              <w:t>(</w:t>
            </w:r>
            <w:r w:rsidRPr="00900ED1">
              <w:rPr>
                <w:b/>
                <w:bCs/>
                <w:lang w:val="en-US"/>
              </w:rPr>
              <w:t>%)</w:t>
            </w:r>
          </w:p>
        </w:tc>
        <w:tc>
          <w:tcPr>
            <w:tcW w:w="1630" w:type="dxa"/>
          </w:tcPr>
          <w:p w14:paraId="6F690C00" w14:textId="77777777" w:rsidR="001005A3" w:rsidRPr="00900ED1" w:rsidRDefault="001005A3" w:rsidP="001005A3">
            <w:pPr>
              <w:jc w:val="center"/>
              <w:rPr>
                <w:b/>
                <w:bCs/>
              </w:rPr>
            </w:pPr>
            <w:r w:rsidRPr="00900ED1">
              <w:rPr>
                <w:b/>
                <w:bCs/>
              </w:rPr>
              <w:t>Baigė patenkinamai</w:t>
            </w:r>
          </w:p>
          <w:p w14:paraId="618C858D" w14:textId="1C13A90C" w:rsidR="00C37FBA" w:rsidRPr="00900ED1" w:rsidRDefault="00C37FBA" w:rsidP="001005A3">
            <w:pPr>
              <w:jc w:val="center"/>
              <w:rPr>
                <w:b/>
                <w:bCs/>
              </w:rPr>
            </w:pPr>
            <w:r w:rsidRPr="00900ED1">
              <w:rPr>
                <w:b/>
                <w:bCs/>
                <w:lang w:val="en-US"/>
              </w:rPr>
              <w:t>(%)</w:t>
            </w:r>
          </w:p>
        </w:tc>
        <w:tc>
          <w:tcPr>
            <w:tcW w:w="1563" w:type="dxa"/>
          </w:tcPr>
          <w:p w14:paraId="0F35F67A" w14:textId="40538AFB" w:rsidR="001005A3" w:rsidRPr="00900ED1" w:rsidRDefault="001005A3" w:rsidP="001005A3">
            <w:pPr>
              <w:jc w:val="center"/>
              <w:rPr>
                <w:b/>
                <w:bCs/>
              </w:rPr>
            </w:pPr>
            <w:r w:rsidRPr="00900ED1">
              <w:rPr>
                <w:b/>
                <w:bCs/>
              </w:rPr>
              <w:t>Baigė nepatenkina-mai</w:t>
            </w:r>
            <w:r w:rsidR="00C37FBA" w:rsidRPr="00900ED1">
              <w:rPr>
                <w:b/>
                <w:bCs/>
              </w:rPr>
              <w:t xml:space="preserve"> (</w:t>
            </w:r>
            <w:r w:rsidR="00C37FBA" w:rsidRPr="00900ED1">
              <w:rPr>
                <w:b/>
                <w:bCs/>
                <w:lang w:val="en-US"/>
              </w:rPr>
              <w:t>%)</w:t>
            </w:r>
          </w:p>
        </w:tc>
        <w:tc>
          <w:tcPr>
            <w:tcW w:w="1243" w:type="dxa"/>
          </w:tcPr>
          <w:p w14:paraId="5A8D3195" w14:textId="77777777" w:rsidR="001005A3" w:rsidRPr="00900ED1" w:rsidRDefault="001005A3" w:rsidP="001005A3">
            <w:pPr>
              <w:jc w:val="center"/>
              <w:rPr>
                <w:b/>
                <w:bCs/>
              </w:rPr>
            </w:pPr>
            <w:r w:rsidRPr="00900ED1">
              <w:rPr>
                <w:b/>
                <w:bCs/>
              </w:rPr>
              <w:t>Palikta kartoti ugdymo programos</w:t>
            </w:r>
          </w:p>
          <w:p w14:paraId="0E2143BD" w14:textId="1B21A134" w:rsidR="00C37FBA" w:rsidRPr="00900ED1" w:rsidRDefault="00C37FBA" w:rsidP="001005A3">
            <w:pPr>
              <w:jc w:val="center"/>
              <w:rPr>
                <w:b/>
                <w:bCs/>
              </w:rPr>
            </w:pPr>
            <w:r w:rsidRPr="00900ED1">
              <w:rPr>
                <w:b/>
                <w:bCs/>
                <w:lang w:val="en-US"/>
              </w:rPr>
              <w:t>(%)</w:t>
            </w:r>
          </w:p>
        </w:tc>
      </w:tr>
      <w:tr w:rsidR="001005A3" w14:paraId="4608BFBB" w14:textId="2D306FCB" w:rsidTr="00DC01A7">
        <w:trPr>
          <w:jc w:val="center"/>
        </w:trPr>
        <w:tc>
          <w:tcPr>
            <w:tcW w:w="1835" w:type="dxa"/>
          </w:tcPr>
          <w:p w14:paraId="128DAF38" w14:textId="7A71749B" w:rsidR="001005A3" w:rsidRPr="00900ED1" w:rsidRDefault="001005A3" w:rsidP="00A277A5">
            <w:pPr>
              <w:jc w:val="both"/>
              <w:rPr>
                <w:b/>
                <w:bCs/>
              </w:rPr>
            </w:pPr>
            <w:r w:rsidRPr="00900ED1">
              <w:rPr>
                <w:b/>
                <w:bCs/>
              </w:rPr>
              <w:t>2018–2019 m. m.</w:t>
            </w:r>
          </w:p>
        </w:tc>
        <w:tc>
          <w:tcPr>
            <w:tcW w:w="1497" w:type="dxa"/>
          </w:tcPr>
          <w:p w14:paraId="6087BBD4" w14:textId="29225099" w:rsidR="001005A3" w:rsidRPr="00C37FBA" w:rsidRDefault="001005A3" w:rsidP="008A43CB">
            <w:pPr>
              <w:jc w:val="center"/>
            </w:pPr>
            <w:r w:rsidRPr="00C37FBA">
              <w:t>92</w:t>
            </w:r>
            <w:r w:rsidR="008A43CB" w:rsidRPr="00C37FBA">
              <w:t xml:space="preserve"> </w:t>
            </w:r>
          </w:p>
        </w:tc>
        <w:tc>
          <w:tcPr>
            <w:tcW w:w="1618" w:type="dxa"/>
          </w:tcPr>
          <w:p w14:paraId="523D8E9A" w14:textId="5003E6E6" w:rsidR="001005A3" w:rsidRPr="00C37FBA" w:rsidRDefault="001005A3" w:rsidP="008A43CB">
            <w:pPr>
              <w:jc w:val="center"/>
            </w:pPr>
            <w:r w:rsidRPr="00C37FBA">
              <w:t>29</w:t>
            </w:r>
            <w:r w:rsidR="008A43CB" w:rsidRPr="00C37FBA">
              <w:t xml:space="preserve"> </w:t>
            </w:r>
          </w:p>
        </w:tc>
        <w:tc>
          <w:tcPr>
            <w:tcW w:w="1630" w:type="dxa"/>
          </w:tcPr>
          <w:p w14:paraId="1E949AF1" w14:textId="5ECA5A4C" w:rsidR="001005A3" w:rsidRPr="00C37FBA" w:rsidRDefault="001005A3" w:rsidP="008A43CB">
            <w:pPr>
              <w:jc w:val="center"/>
            </w:pPr>
            <w:r w:rsidRPr="00C37FBA">
              <w:t>63</w:t>
            </w:r>
            <w:r w:rsidR="008A43CB" w:rsidRPr="00C37FBA">
              <w:t xml:space="preserve"> </w:t>
            </w:r>
          </w:p>
        </w:tc>
        <w:tc>
          <w:tcPr>
            <w:tcW w:w="1563" w:type="dxa"/>
          </w:tcPr>
          <w:p w14:paraId="629C0268" w14:textId="62794EBF" w:rsidR="001005A3" w:rsidRPr="00C37FBA" w:rsidRDefault="008A43CB" w:rsidP="008A43CB">
            <w:pPr>
              <w:jc w:val="center"/>
            </w:pPr>
            <w:r w:rsidRPr="00C37FBA">
              <w:t xml:space="preserve">8 </w:t>
            </w:r>
          </w:p>
        </w:tc>
        <w:tc>
          <w:tcPr>
            <w:tcW w:w="1243" w:type="dxa"/>
          </w:tcPr>
          <w:p w14:paraId="363D992F" w14:textId="6ABC3643" w:rsidR="001005A3" w:rsidRPr="00C37FBA" w:rsidRDefault="008A43CB" w:rsidP="008A43CB">
            <w:pPr>
              <w:jc w:val="center"/>
            </w:pPr>
            <w:r w:rsidRPr="00C37FBA">
              <w:t xml:space="preserve">4 </w:t>
            </w:r>
          </w:p>
        </w:tc>
      </w:tr>
      <w:tr w:rsidR="001005A3" w14:paraId="06E0269B" w14:textId="742A8320" w:rsidTr="00DC01A7">
        <w:trPr>
          <w:jc w:val="center"/>
        </w:trPr>
        <w:tc>
          <w:tcPr>
            <w:tcW w:w="1835" w:type="dxa"/>
          </w:tcPr>
          <w:p w14:paraId="58B03AE7" w14:textId="2E1BC56B" w:rsidR="001005A3" w:rsidRPr="00900ED1" w:rsidRDefault="001005A3" w:rsidP="00A277A5">
            <w:pPr>
              <w:jc w:val="both"/>
              <w:rPr>
                <w:b/>
                <w:bCs/>
              </w:rPr>
            </w:pPr>
            <w:r w:rsidRPr="00900ED1">
              <w:rPr>
                <w:b/>
                <w:bCs/>
              </w:rPr>
              <w:t>2019–2020 m. m.</w:t>
            </w:r>
          </w:p>
        </w:tc>
        <w:tc>
          <w:tcPr>
            <w:tcW w:w="1497" w:type="dxa"/>
          </w:tcPr>
          <w:p w14:paraId="7BD0A52D" w14:textId="247AC990" w:rsidR="001005A3" w:rsidRPr="00C37FBA" w:rsidRDefault="001E0C62" w:rsidP="008A43CB">
            <w:pPr>
              <w:jc w:val="center"/>
            </w:pPr>
            <w:r w:rsidRPr="00C37FBA">
              <w:t>91</w:t>
            </w:r>
            <w:r w:rsidR="008A43CB" w:rsidRPr="00C37FBA">
              <w:t xml:space="preserve"> </w:t>
            </w:r>
          </w:p>
        </w:tc>
        <w:tc>
          <w:tcPr>
            <w:tcW w:w="1618" w:type="dxa"/>
          </w:tcPr>
          <w:p w14:paraId="0E5DB9D2" w14:textId="40BDDB33" w:rsidR="001005A3" w:rsidRPr="00C37FBA" w:rsidRDefault="001E0C62" w:rsidP="008A43CB">
            <w:pPr>
              <w:jc w:val="center"/>
            </w:pPr>
            <w:r w:rsidRPr="00C37FBA">
              <w:t>3</w:t>
            </w:r>
            <w:r w:rsidR="008A43CB" w:rsidRPr="00C37FBA">
              <w:t xml:space="preserve">2 </w:t>
            </w:r>
          </w:p>
        </w:tc>
        <w:tc>
          <w:tcPr>
            <w:tcW w:w="1630" w:type="dxa"/>
          </w:tcPr>
          <w:p w14:paraId="3CAE542D" w14:textId="13F6F539" w:rsidR="001005A3" w:rsidRPr="00C37FBA" w:rsidRDefault="008A43CB" w:rsidP="008A43CB">
            <w:pPr>
              <w:jc w:val="center"/>
            </w:pPr>
            <w:r w:rsidRPr="00C37FBA">
              <w:t xml:space="preserve">60 </w:t>
            </w:r>
          </w:p>
        </w:tc>
        <w:tc>
          <w:tcPr>
            <w:tcW w:w="1563" w:type="dxa"/>
          </w:tcPr>
          <w:p w14:paraId="473D8FAA" w14:textId="62CEE075" w:rsidR="001005A3" w:rsidRPr="00C37FBA" w:rsidRDefault="001E0C62" w:rsidP="008A43CB">
            <w:pPr>
              <w:jc w:val="center"/>
            </w:pPr>
            <w:r w:rsidRPr="00C37FBA">
              <w:t>8</w:t>
            </w:r>
            <w:r w:rsidR="008A43CB" w:rsidRPr="00C37FBA">
              <w:t xml:space="preserve"> </w:t>
            </w:r>
          </w:p>
        </w:tc>
        <w:tc>
          <w:tcPr>
            <w:tcW w:w="1243" w:type="dxa"/>
          </w:tcPr>
          <w:p w14:paraId="1DF567C6" w14:textId="517AA65E" w:rsidR="001005A3" w:rsidRPr="00C37FBA" w:rsidRDefault="001E0C62" w:rsidP="008A43CB">
            <w:pPr>
              <w:jc w:val="center"/>
            </w:pPr>
            <w:r w:rsidRPr="00C37FBA">
              <w:t>3,8</w:t>
            </w:r>
            <w:r w:rsidR="008A43CB" w:rsidRPr="00C37FBA">
              <w:t xml:space="preserve"> </w:t>
            </w:r>
          </w:p>
        </w:tc>
      </w:tr>
      <w:tr w:rsidR="001005A3" w14:paraId="77AFA16F" w14:textId="6A9AE83A" w:rsidTr="00DC01A7">
        <w:trPr>
          <w:jc w:val="center"/>
        </w:trPr>
        <w:tc>
          <w:tcPr>
            <w:tcW w:w="1835" w:type="dxa"/>
          </w:tcPr>
          <w:p w14:paraId="6035BD22" w14:textId="40332215" w:rsidR="001005A3" w:rsidRPr="00900ED1" w:rsidRDefault="001005A3" w:rsidP="00A277A5">
            <w:pPr>
              <w:jc w:val="both"/>
              <w:rPr>
                <w:b/>
                <w:bCs/>
              </w:rPr>
            </w:pPr>
            <w:r w:rsidRPr="00900ED1">
              <w:rPr>
                <w:b/>
                <w:bCs/>
              </w:rPr>
              <w:t>2020–2021 m. m.</w:t>
            </w:r>
          </w:p>
        </w:tc>
        <w:tc>
          <w:tcPr>
            <w:tcW w:w="1497" w:type="dxa"/>
          </w:tcPr>
          <w:p w14:paraId="08A59D5E" w14:textId="159353D6" w:rsidR="001005A3" w:rsidRPr="00C37FBA" w:rsidRDefault="001E0C62" w:rsidP="008A43CB">
            <w:pPr>
              <w:jc w:val="center"/>
            </w:pPr>
            <w:r w:rsidRPr="00C37FBA">
              <w:t>94,6</w:t>
            </w:r>
            <w:r w:rsidR="008A43CB" w:rsidRPr="00C37FBA">
              <w:t xml:space="preserve"> </w:t>
            </w:r>
          </w:p>
        </w:tc>
        <w:tc>
          <w:tcPr>
            <w:tcW w:w="1618" w:type="dxa"/>
          </w:tcPr>
          <w:p w14:paraId="5492D4B9" w14:textId="4E8EFE9B" w:rsidR="001005A3" w:rsidRPr="00C37FBA" w:rsidRDefault="001E0C62" w:rsidP="008A43CB">
            <w:pPr>
              <w:jc w:val="center"/>
            </w:pPr>
            <w:r w:rsidRPr="00C37FBA">
              <w:t>3</w:t>
            </w:r>
            <w:r w:rsidR="008A43CB" w:rsidRPr="00C37FBA">
              <w:t xml:space="preserve">3 </w:t>
            </w:r>
          </w:p>
        </w:tc>
        <w:tc>
          <w:tcPr>
            <w:tcW w:w="1630" w:type="dxa"/>
          </w:tcPr>
          <w:p w14:paraId="1FF7922E" w14:textId="042A367F" w:rsidR="001005A3" w:rsidRPr="00C37FBA" w:rsidRDefault="00733660" w:rsidP="008A43CB">
            <w:pPr>
              <w:jc w:val="center"/>
            </w:pPr>
            <w:r w:rsidRPr="00C37FBA">
              <w:t>62</w:t>
            </w:r>
            <w:r w:rsidR="008A43CB" w:rsidRPr="00C37FBA">
              <w:t xml:space="preserve"> </w:t>
            </w:r>
          </w:p>
        </w:tc>
        <w:tc>
          <w:tcPr>
            <w:tcW w:w="1563" w:type="dxa"/>
          </w:tcPr>
          <w:p w14:paraId="39DD1DAE" w14:textId="3585D800" w:rsidR="001005A3" w:rsidRPr="00C37FBA" w:rsidRDefault="00733660" w:rsidP="008A43CB">
            <w:pPr>
              <w:jc w:val="center"/>
            </w:pPr>
            <w:r w:rsidRPr="00C37FBA">
              <w:t>5</w:t>
            </w:r>
            <w:r w:rsidR="008A43CB" w:rsidRPr="00C37FBA">
              <w:t xml:space="preserve"> </w:t>
            </w:r>
          </w:p>
        </w:tc>
        <w:tc>
          <w:tcPr>
            <w:tcW w:w="1243" w:type="dxa"/>
          </w:tcPr>
          <w:p w14:paraId="53CBD5FB" w14:textId="694D51EB" w:rsidR="001005A3" w:rsidRPr="00C37FBA" w:rsidRDefault="00733660" w:rsidP="008A43CB">
            <w:pPr>
              <w:jc w:val="center"/>
            </w:pPr>
            <w:r w:rsidRPr="00C37FBA">
              <w:t>1,5</w:t>
            </w:r>
            <w:r w:rsidR="008A43CB" w:rsidRPr="00C37FBA">
              <w:t xml:space="preserve"> </w:t>
            </w:r>
          </w:p>
        </w:tc>
      </w:tr>
    </w:tbl>
    <w:bookmarkEnd w:id="4"/>
    <w:p w14:paraId="2B6B2A6A" w14:textId="625502C7" w:rsidR="00A241BD" w:rsidRDefault="00CC1E03" w:rsidP="00B64DD0">
      <w:pPr>
        <w:ind w:firstLine="1298"/>
        <w:jc w:val="both"/>
        <w:rPr>
          <w:color w:val="FF0000"/>
        </w:rPr>
      </w:pPr>
      <w:r w:rsidRPr="00CC1E03">
        <w:rPr>
          <w:color w:val="FF0000"/>
        </w:rPr>
        <w:t xml:space="preserve"> </w:t>
      </w:r>
    </w:p>
    <w:p w14:paraId="4AB12A4A" w14:textId="2AA39C7C" w:rsidR="0054184E" w:rsidRDefault="009D2CE5" w:rsidP="009D2CE5">
      <w:pPr>
        <w:ind w:firstLine="1298"/>
        <w:jc w:val="both"/>
        <w:rPr>
          <w:color w:val="000000"/>
        </w:rPr>
      </w:pPr>
      <w:r w:rsidRPr="009D2CE5">
        <w:rPr>
          <w:color w:val="000000"/>
        </w:rPr>
        <w:t xml:space="preserve">Lyginant brandos egzaminų rezultatų pokytį, matyti, kad visų valstybinių egzaminų, išskyrus lietuvių k. ir literatūros bei biologijos, balų vidurkiai 2021 metais yra aukštesni nei 2020 metais. </w:t>
      </w:r>
      <w:r w:rsidR="00C37FBA">
        <w:rPr>
          <w:color w:val="000000"/>
        </w:rPr>
        <w:t>2021 metais v</w:t>
      </w:r>
      <w:r w:rsidRPr="009D2CE5">
        <w:rPr>
          <w:color w:val="000000"/>
        </w:rPr>
        <w:t xml:space="preserve">isų valstybinių brandos egzaminų </w:t>
      </w:r>
      <w:r>
        <w:rPr>
          <w:color w:val="000000"/>
        </w:rPr>
        <w:t xml:space="preserve">gimnazijos mokinių balų vidurkiai </w:t>
      </w:r>
      <w:r w:rsidRPr="009D2CE5">
        <w:rPr>
          <w:color w:val="000000"/>
        </w:rPr>
        <w:t>yra aukštesni nei rajono ir šalies egzaminų vidurkiai</w:t>
      </w:r>
      <w:r w:rsidR="00CF50FF">
        <w:rPr>
          <w:color w:val="000000"/>
        </w:rPr>
        <w:t xml:space="preserve"> (žr. 2 lentelę)</w:t>
      </w:r>
      <w:r>
        <w:rPr>
          <w:color w:val="000000"/>
        </w:rPr>
        <w:t>.</w:t>
      </w:r>
      <w:r w:rsidR="0054184E">
        <w:rPr>
          <w:color w:val="000000"/>
        </w:rPr>
        <w:t xml:space="preserve"> </w:t>
      </w:r>
    </w:p>
    <w:p w14:paraId="0C066B85" w14:textId="77777777" w:rsidR="009D2CE5" w:rsidRDefault="009D2CE5" w:rsidP="009D2CE5">
      <w:pPr>
        <w:ind w:firstLine="1298"/>
        <w:jc w:val="both"/>
        <w:rPr>
          <w:color w:val="FF0000"/>
        </w:rPr>
      </w:pPr>
    </w:p>
    <w:p w14:paraId="3C6AEA64" w14:textId="499F8FF3" w:rsidR="009D2CE5" w:rsidRPr="00310EDA" w:rsidRDefault="004B2C04" w:rsidP="009D2CE5">
      <w:pPr>
        <w:jc w:val="both"/>
      </w:pPr>
      <w:r w:rsidRPr="00C37FBA">
        <w:rPr>
          <w:b/>
          <w:bCs/>
        </w:rPr>
        <w:t>2</w:t>
      </w:r>
      <w:r w:rsidR="009D2CE5" w:rsidRPr="00C37FBA">
        <w:rPr>
          <w:b/>
          <w:bCs/>
        </w:rPr>
        <w:t xml:space="preserve"> lentelė.</w:t>
      </w:r>
      <w:r w:rsidR="009D2CE5" w:rsidRPr="00310EDA">
        <w:t xml:space="preserve"> Brandos egzaminų rezultatai </w:t>
      </w:r>
    </w:p>
    <w:p w14:paraId="7CF7EC21" w14:textId="77777777" w:rsidR="000B2BF3" w:rsidRDefault="000B2BF3" w:rsidP="00D860FD">
      <w:pPr>
        <w:jc w:val="both"/>
        <w:rPr>
          <w:color w:val="FF000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56"/>
        <w:gridCol w:w="1021"/>
        <w:gridCol w:w="1112"/>
        <w:gridCol w:w="1852"/>
        <w:gridCol w:w="1561"/>
        <w:gridCol w:w="1567"/>
      </w:tblGrid>
      <w:tr w:rsidR="000B2BF3" w:rsidRPr="000B2BF3" w14:paraId="29B47ED7" w14:textId="77777777" w:rsidTr="000F3B3D">
        <w:trPr>
          <w:trHeight w:val="448"/>
          <w:jc w:val="center"/>
        </w:trPr>
        <w:tc>
          <w:tcPr>
            <w:tcW w:w="1856" w:type="dxa"/>
            <w:vMerge w:val="restart"/>
            <w:shd w:val="clear" w:color="auto" w:fill="auto"/>
            <w:tcMar>
              <w:top w:w="15" w:type="dxa"/>
              <w:left w:w="94" w:type="dxa"/>
              <w:bottom w:w="0" w:type="dxa"/>
              <w:right w:w="94" w:type="dxa"/>
            </w:tcMar>
            <w:vAlign w:val="center"/>
            <w:hideMark/>
          </w:tcPr>
          <w:p w14:paraId="4E2AA2CD" w14:textId="77777777" w:rsidR="000B2BF3" w:rsidRPr="000B2BF3" w:rsidRDefault="000B2BF3" w:rsidP="004C5A15">
            <w:pPr>
              <w:jc w:val="center"/>
            </w:pPr>
            <w:r w:rsidRPr="000B2BF3">
              <w:rPr>
                <w:b/>
                <w:bCs/>
                <w:color w:val="000000"/>
                <w:kern w:val="24"/>
              </w:rPr>
              <w:t>Egzaminai (valstybiniai)</w:t>
            </w:r>
          </w:p>
        </w:tc>
        <w:tc>
          <w:tcPr>
            <w:tcW w:w="7113" w:type="dxa"/>
            <w:gridSpan w:val="5"/>
            <w:vAlign w:val="center"/>
          </w:tcPr>
          <w:p w14:paraId="54B47334" w14:textId="77777777" w:rsidR="000B2BF3" w:rsidRPr="000B2BF3" w:rsidRDefault="000B2BF3" w:rsidP="004C5A15">
            <w:pPr>
              <w:jc w:val="center"/>
              <w:rPr>
                <w:b/>
                <w:bCs/>
                <w:color w:val="000000"/>
                <w:kern w:val="24"/>
              </w:rPr>
            </w:pPr>
            <w:r w:rsidRPr="000B2BF3">
              <w:rPr>
                <w:b/>
                <w:bCs/>
                <w:color w:val="000000"/>
                <w:kern w:val="24"/>
              </w:rPr>
              <w:t>Balų vidurkiai</w:t>
            </w:r>
          </w:p>
        </w:tc>
      </w:tr>
      <w:tr w:rsidR="000F3B3D" w:rsidRPr="000B2BF3" w14:paraId="64A5CBEB" w14:textId="77777777" w:rsidTr="000F3B3D">
        <w:trPr>
          <w:trHeight w:val="442"/>
          <w:jc w:val="center"/>
        </w:trPr>
        <w:tc>
          <w:tcPr>
            <w:tcW w:w="1856" w:type="dxa"/>
            <w:vMerge/>
            <w:vAlign w:val="center"/>
            <w:hideMark/>
          </w:tcPr>
          <w:p w14:paraId="0C72B5A1" w14:textId="77777777" w:rsidR="000B2BF3" w:rsidRPr="000B2BF3" w:rsidRDefault="000B2BF3" w:rsidP="004C5A15"/>
        </w:tc>
        <w:tc>
          <w:tcPr>
            <w:tcW w:w="1021" w:type="dxa"/>
            <w:shd w:val="clear" w:color="auto" w:fill="auto"/>
            <w:tcMar>
              <w:top w:w="15" w:type="dxa"/>
              <w:left w:w="94" w:type="dxa"/>
              <w:bottom w:w="0" w:type="dxa"/>
              <w:right w:w="94" w:type="dxa"/>
            </w:tcMar>
            <w:vAlign w:val="center"/>
            <w:hideMark/>
          </w:tcPr>
          <w:p w14:paraId="27AEABD2" w14:textId="77777777" w:rsidR="000B2BF3" w:rsidRPr="000B2BF3" w:rsidRDefault="000B2BF3" w:rsidP="004C5A15">
            <w:pPr>
              <w:jc w:val="center"/>
            </w:pPr>
            <w:r w:rsidRPr="000B2BF3">
              <w:rPr>
                <w:b/>
                <w:bCs/>
                <w:color w:val="000000"/>
                <w:kern w:val="24"/>
              </w:rPr>
              <w:t xml:space="preserve">2019 </w:t>
            </w:r>
          </w:p>
        </w:tc>
        <w:tc>
          <w:tcPr>
            <w:tcW w:w="1112" w:type="dxa"/>
            <w:shd w:val="clear" w:color="auto" w:fill="auto"/>
            <w:tcMar>
              <w:top w:w="15" w:type="dxa"/>
              <w:left w:w="94" w:type="dxa"/>
              <w:bottom w:w="0" w:type="dxa"/>
              <w:right w:w="94" w:type="dxa"/>
            </w:tcMar>
            <w:vAlign w:val="center"/>
            <w:hideMark/>
          </w:tcPr>
          <w:p w14:paraId="730251F5" w14:textId="77777777" w:rsidR="000B2BF3" w:rsidRPr="000B2BF3" w:rsidRDefault="000B2BF3" w:rsidP="004C5A15">
            <w:pPr>
              <w:jc w:val="center"/>
            </w:pPr>
            <w:r w:rsidRPr="000B2BF3">
              <w:rPr>
                <w:b/>
                <w:bCs/>
                <w:color w:val="000000"/>
                <w:kern w:val="24"/>
              </w:rPr>
              <w:t>2020</w:t>
            </w:r>
          </w:p>
        </w:tc>
        <w:tc>
          <w:tcPr>
            <w:tcW w:w="1852" w:type="dxa"/>
            <w:shd w:val="clear" w:color="auto" w:fill="auto"/>
            <w:vAlign w:val="center"/>
          </w:tcPr>
          <w:p w14:paraId="3B0F0676" w14:textId="77777777" w:rsidR="000B2BF3" w:rsidRPr="000B2BF3" w:rsidRDefault="000B2BF3" w:rsidP="004C5A15">
            <w:pPr>
              <w:jc w:val="center"/>
              <w:rPr>
                <w:b/>
                <w:bCs/>
                <w:color w:val="000000"/>
                <w:kern w:val="24"/>
              </w:rPr>
            </w:pPr>
            <w:r w:rsidRPr="000B2BF3">
              <w:rPr>
                <w:b/>
                <w:bCs/>
                <w:color w:val="000000"/>
                <w:kern w:val="24"/>
              </w:rPr>
              <w:t>2021</w:t>
            </w:r>
          </w:p>
        </w:tc>
        <w:tc>
          <w:tcPr>
            <w:tcW w:w="1561" w:type="dxa"/>
          </w:tcPr>
          <w:p w14:paraId="4A77AA6B" w14:textId="77777777" w:rsidR="000B2BF3" w:rsidRPr="000B2BF3" w:rsidRDefault="000B2BF3" w:rsidP="004C5A15">
            <w:pPr>
              <w:jc w:val="center"/>
              <w:rPr>
                <w:b/>
                <w:bCs/>
                <w:color w:val="000000"/>
                <w:kern w:val="24"/>
              </w:rPr>
            </w:pPr>
            <w:r w:rsidRPr="000B2BF3">
              <w:rPr>
                <w:b/>
                <w:bCs/>
                <w:color w:val="000000"/>
                <w:kern w:val="24"/>
              </w:rPr>
              <w:t>Kėdainių r.</w:t>
            </w:r>
          </w:p>
        </w:tc>
        <w:tc>
          <w:tcPr>
            <w:tcW w:w="1567" w:type="dxa"/>
          </w:tcPr>
          <w:p w14:paraId="6BD1A4A2" w14:textId="77777777" w:rsidR="000B2BF3" w:rsidRPr="000B2BF3" w:rsidRDefault="000B2BF3" w:rsidP="004C5A15">
            <w:pPr>
              <w:jc w:val="center"/>
              <w:rPr>
                <w:b/>
                <w:bCs/>
                <w:color w:val="000000"/>
                <w:kern w:val="24"/>
              </w:rPr>
            </w:pPr>
            <w:r w:rsidRPr="000B2BF3">
              <w:rPr>
                <w:b/>
                <w:bCs/>
                <w:color w:val="000000"/>
                <w:kern w:val="24"/>
              </w:rPr>
              <w:t xml:space="preserve">Šalies </w:t>
            </w:r>
          </w:p>
        </w:tc>
      </w:tr>
      <w:tr w:rsidR="000F3B3D" w:rsidRPr="000B2BF3" w14:paraId="0F69A104" w14:textId="77777777" w:rsidTr="000F3B3D">
        <w:trPr>
          <w:trHeight w:val="508"/>
          <w:jc w:val="center"/>
        </w:trPr>
        <w:tc>
          <w:tcPr>
            <w:tcW w:w="1856" w:type="dxa"/>
            <w:shd w:val="clear" w:color="auto" w:fill="auto"/>
            <w:tcMar>
              <w:top w:w="15" w:type="dxa"/>
              <w:left w:w="94" w:type="dxa"/>
              <w:bottom w:w="0" w:type="dxa"/>
              <w:right w:w="94" w:type="dxa"/>
            </w:tcMar>
            <w:hideMark/>
          </w:tcPr>
          <w:p w14:paraId="478CD3F5" w14:textId="77777777" w:rsidR="000B2BF3" w:rsidRPr="000B2BF3" w:rsidRDefault="000B2BF3" w:rsidP="004C5A15">
            <w:r w:rsidRPr="000B2BF3">
              <w:rPr>
                <w:b/>
                <w:bCs/>
                <w:color w:val="000000"/>
                <w:kern w:val="24"/>
              </w:rPr>
              <w:t>Lietuvių k. ir literatūra</w:t>
            </w:r>
          </w:p>
        </w:tc>
        <w:tc>
          <w:tcPr>
            <w:tcW w:w="1021" w:type="dxa"/>
            <w:shd w:val="clear" w:color="auto" w:fill="auto"/>
            <w:tcMar>
              <w:top w:w="15" w:type="dxa"/>
              <w:left w:w="94" w:type="dxa"/>
              <w:bottom w:w="0" w:type="dxa"/>
              <w:right w:w="94" w:type="dxa"/>
            </w:tcMar>
            <w:vAlign w:val="center"/>
            <w:hideMark/>
          </w:tcPr>
          <w:p w14:paraId="00AC32D4" w14:textId="77777777" w:rsidR="000B2BF3" w:rsidRPr="000B2BF3" w:rsidRDefault="000B2BF3" w:rsidP="004C5A15">
            <w:pPr>
              <w:jc w:val="center"/>
            </w:pPr>
            <w:r w:rsidRPr="000B2BF3">
              <w:rPr>
                <w:color w:val="000000"/>
                <w:kern w:val="24"/>
              </w:rPr>
              <w:t xml:space="preserve">43,7 </w:t>
            </w:r>
          </w:p>
        </w:tc>
        <w:tc>
          <w:tcPr>
            <w:tcW w:w="1112" w:type="dxa"/>
            <w:shd w:val="clear" w:color="auto" w:fill="auto"/>
            <w:tcMar>
              <w:top w:w="15" w:type="dxa"/>
              <w:left w:w="94" w:type="dxa"/>
              <w:bottom w:w="0" w:type="dxa"/>
              <w:right w:w="94" w:type="dxa"/>
            </w:tcMar>
            <w:vAlign w:val="center"/>
            <w:hideMark/>
          </w:tcPr>
          <w:p w14:paraId="692693CE" w14:textId="77777777" w:rsidR="000B2BF3" w:rsidRPr="000B2BF3" w:rsidRDefault="000B2BF3" w:rsidP="004C5A15">
            <w:pPr>
              <w:jc w:val="center"/>
            </w:pPr>
            <w:r w:rsidRPr="000B2BF3">
              <w:rPr>
                <w:kern w:val="24"/>
              </w:rPr>
              <w:t xml:space="preserve">52,7 </w:t>
            </w:r>
          </w:p>
        </w:tc>
        <w:tc>
          <w:tcPr>
            <w:tcW w:w="1852" w:type="dxa"/>
            <w:shd w:val="clear" w:color="auto" w:fill="auto"/>
            <w:vAlign w:val="center"/>
          </w:tcPr>
          <w:p w14:paraId="2F3A20B3" w14:textId="5D226D7B" w:rsidR="000B2BF3" w:rsidRPr="000F3B3D" w:rsidRDefault="000B2BF3" w:rsidP="000F3B3D">
            <w:pPr>
              <w:jc w:val="center"/>
              <w:rPr>
                <w:b/>
                <w:bCs/>
                <w:kern w:val="24"/>
              </w:rPr>
            </w:pPr>
            <w:r w:rsidRPr="000F3B3D">
              <w:rPr>
                <w:b/>
                <w:bCs/>
                <w:kern w:val="24"/>
              </w:rPr>
              <w:t>44,2</w:t>
            </w:r>
          </w:p>
        </w:tc>
        <w:tc>
          <w:tcPr>
            <w:tcW w:w="1561" w:type="dxa"/>
            <w:vAlign w:val="center"/>
          </w:tcPr>
          <w:p w14:paraId="64053C88" w14:textId="77777777" w:rsidR="000B2BF3" w:rsidRPr="000B2BF3" w:rsidRDefault="000B2BF3" w:rsidP="004C5A15">
            <w:pPr>
              <w:jc w:val="center"/>
              <w:rPr>
                <w:kern w:val="24"/>
              </w:rPr>
            </w:pPr>
            <w:r w:rsidRPr="000B2BF3">
              <w:rPr>
                <w:kern w:val="24"/>
              </w:rPr>
              <w:t>41,1</w:t>
            </w:r>
          </w:p>
        </w:tc>
        <w:tc>
          <w:tcPr>
            <w:tcW w:w="1567" w:type="dxa"/>
            <w:vAlign w:val="center"/>
          </w:tcPr>
          <w:p w14:paraId="37F00E84" w14:textId="77777777" w:rsidR="000B2BF3" w:rsidRPr="000B2BF3" w:rsidRDefault="000B2BF3" w:rsidP="004C5A15">
            <w:pPr>
              <w:jc w:val="center"/>
              <w:rPr>
                <w:kern w:val="24"/>
              </w:rPr>
            </w:pPr>
            <w:r w:rsidRPr="000B2BF3">
              <w:rPr>
                <w:kern w:val="24"/>
              </w:rPr>
              <w:t>42,4</w:t>
            </w:r>
          </w:p>
        </w:tc>
      </w:tr>
      <w:tr w:rsidR="000F3B3D" w:rsidRPr="000B2BF3" w14:paraId="03368D70" w14:textId="77777777" w:rsidTr="000F3B3D">
        <w:trPr>
          <w:trHeight w:val="219"/>
          <w:jc w:val="center"/>
        </w:trPr>
        <w:tc>
          <w:tcPr>
            <w:tcW w:w="1856" w:type="dxa"/>
            <w:shd w:val="clear" w:color="auto" w:fill="auto"/>
            <w:tcMar>
              <w:top w:w="15" w:type="dxa"/>
              <w:left w:w="94" w:type="dxa"/>
              <w:bottom w:w="0" w:type="dxa"/>
              <w:right w:w="94" w:type="dxa"/>
            </w:tcMar>
            <w:hideMark/>
          </w:tcPr>
          <w:p w14:paraId="6252DFBB" w14:textId="77777777" w:rsidR="000B2BF3" w:rsidRPr="000B2BF3" w:rsidRDefault="000B2BF3" w:rsidP="004C5A15">
            <w:r w:rsidRPr="000B2BF3">
              <w:rPr>
                <w:b/>
                <w:bCs/>
                <w:color w:val="000000"/>
                <w:kern w:val="24"/>
              </w:rPr>
              <w:t>Anglų kalba</w:t>
            </w:r>
          </w:p>
        </w:tc>
        <w:tc>
          <w:tcPr>
            <w:tcW w:w="1021" w:type="dxa"/>
            <w:shd w:val="clear" w:color="auto" w:fill="auto"/>
            <w:tcMar>
              <w:top w:w="15" w:type="dxa"/>
              <w:left w:w="94" w:type="dxa"/>
              <w:bottom w:w="0" w:type="dxa"/>
              <w:right w:w="94" w:type="dxa"/>
            </w:tcMar>
            <w:vAlign w:val="center"/>
            <w:hideMark/>
          </w:tcPr>
          <w:p w14:paraId="205DFB80" w14:textId="77777777" w:rsidR="000B2BF3" w:rsidRPr="000B2BF3" w:rsidRDefault="000B2BF3" w:rsidP="004C5A15">
            <w:pPr>
              <w:jc w:val="center"/>
            </w:pPr>
            <w:r w:rsidRPr="000B2BF3">
              <w:rPr>
                <w:color w:val="000000"/>
                <w:kern w:val="24"/>
              </w:rPr>
              <w:t xml:space="preserve">56,1 </w:t>
            </w:r>
          </w:p>
        </w:tc>
        <w:tc>
          <w:tcPr>
            <w:tcW w:w="1112" w:type="dxa"/>
            <w:shd w:val="clear" w:color="auto" w:fill="auto"/>
            <w:tcMar>
              <w:top w:w="15" w:type="dxa"/>
              <w:left w:w="94" w:type="dxa"/>
              <w:bottom w:w="0" w:type="dxa"/>
              <w:right w:w="94" w:type="dxa"/>
            </w:tcMar>
            <w:vAlign w:val="center"/>
            <w:hideMark/>
          </w:tcPr>
          <w:p w14:paraId="50862CEC" w14:textId="77777777" w:rsidR="000B2BF3" w:rsidRPr="000B2BF3" w:rsidRDefault="000B2BF3" w:rsidP="004C5A15">
            <w:pPr>
              <w:jc w:val="center"/>
            </w:pPr>
            <w:r w:rsidRPr="000B2BF3">
              <w:rPr>
                <w:kern w:val="24"/>
              </w:rPr>
              <w:t xml:space="preserve">59,2 </w:t>
            </w:r>
          </w:p>
        </w:tc>
        <w:tc>
          <w:tcPr>
            <w:tcW w:w="1852" w:type="dxa"/>
            <w:shd w:val="clear" w:color="auto" w:fill="auto"/>
            <w:vAlign w:val="center"/>
          </w:tcPr>
          <w:p w14:paraId="46764841" w14:textId="68BAB0ED" w:rsidR="000B2BF3" w:rsidRPr="000F3B3D" w:rsidRDefault="000B2BF3" w:rsidP="004C5A15">
            <w:pPr>
              <w:jc w:val="center"/>
              <w:rPr>
                <w:b/>
                <w:bCs/>
                <w:kern w:val="24"/>
              </w:rPr>
            </w:pPr>
            <w:r w:rsidRPr="000F3B3D">
              <w:rPr>
                <w:b/>
                <w:bCs/>
              </w:rPr>
              <w:t xml:space="preserve">71,9 </w:t>
            </w:r>
          </w:p>
        </w:tc>
        <w:tc>
          <w:tcPr>
            <w:tcW w:w="1561" w:type="dxa"/>
            <w:vAlign w:val="center"/>
          </w:tcPr>
          <w:p w14:paraId="42BEBC61" w14:textId="77777777" w:rsidR="000B2BF3" w:rsidRPr="000B2BF3" w:rsidRDefault="000B2BF3" w:rsidP="004C5A15">
            <w:pPr>
              <w:jc w:val="center"/>
            </w:pPr>
            <w:r w:rsidRPr="000B2BF3">
              <w:t>65,1</w:t>
            </w:r>
          </w:p>
        </w:tc>
        <w:tc>
          <w:tcPr>
            <w:tcW w:w="1567" w:type="dxa"/>
            <w:vAlign w:val="center"/>
          </w:tcPr>
          <w:p w14:paraId="2A4DBC1E" w14:textId="77777777" w:rsidR="000B2BF3" w:rsidRPr="000B2BF3" w:rsidRDefault="000B2BF3" w:rsidP="004C5A15">
            <w:pPr>
              <w:jc w:val="center"/>
            </w:pPr>
            <w:r w:rsidRPr="000B2BF3">
              <w:t>61,1</w:t>
            </w:r>
          </w:p>
        </w:tc>
      </w:tr>
      <w:tr w:rsidR="000F3B3D" w:rsidRPr="000B2BF3" w14:paraId="6099371B" w14:textId="77777777" w:rsidTr="000F3B3D">
        <w:trPr>
          <w:trHeight w:val="266"/>
          <w:jc w:val="center"/>
        </w:trPr>
        <w:tc>
          <w:tcPr>
            <w:tcW w:w="1856" w:type="dxa"/>
            <w:shd w:val="clear" w:color="auto" w:fill="auto"/>
            <w:tcMar>
              <w:top w:w="15" w:type="dxa"/>
              <w:left w:w="94" w:type="dxa"/>
              <w:bottom w:w="0" w:type="dxa"/>
              <w:right w:w="94" w:type="dxa"/>
            </w:tcMar>
            <w:hideMark/>
          </w:tcPr>
          <w:p w14:paraId="5EDCC08D" w14:textId="77777777" w:rsidR="000B2BF3" w:rsidRPr="000B2BF3" w:rsidRDefault="000B2BF3" w:rsidP="004C5A15">
            <w:r w:rsidRPr="000B2BF3">
              <w:rPr>
                <w:b/>
                <w:bCs/>
                <w:color w:val="000000"/>
                <w:kern w:val="24"/>
              </w:rPr>
              <w:t>Matematika</w:t>
            </w:r>
          </w:p>
        </w:tc>
        <w:tc>
          <w:tcPr>
            <w:tcW w:w="1021" w:type="dxa"/>
            <w:shd w:val="clear" w:color="auto" w:fill="auto"/>
            <w:tcMar>
              <w:top w:w="15" w:type="dxa"/>
              <w:left w:w="94" w:type="dxa"/>
              <w:bottom w:w="0" w:type="dxa"/>
              <w:right w:w="94" w:type="dxa"/>
            </w:tcMar>
            <w:vAlign w:val="center"/>
            <w:hideMark/>
          </w:tcPr>
          <w:p w14:paraId="55D3CA46" w14:textId="77777777" w:rsidR="000B2BF3" w:rsidRPr="000B2BF3" w:rsidRDefault="000B2BF3" w:rsidP="004C5A15">
            <w:pPr>
              <w:jc w:val="center"/>
            </w:pPr>
            <w:r w:rsidRPr="000B2BF3">
              <w:rPr>
                <w:color w:val="000000"/>
                <w:kern w:val="24"/>
              </w:rPr>
              <w:t xml:space="preserve">25 </w:t>
            </w:r>
          </w:p>
        </w:tc>
        <w:tc>
          <w:tcPr>
            <w:tcW w:w="1112" w:type="dxa"/>
            <w:shd w:val="clear" w:color="auto" w:fill="auto"/>
            <w:tcMar>
              <w:top w:w="15" w:type="dxa"/>
              <w:left w:w="94" w:type="dxa"/>
              <w:bottom w:w="0" w:type="dxa"/>
              <w:right w:w="94" w:type="dxa"/>
            </w:tcMar>
            <w:vAlign w:val="center"/>
            <w:hideMark/>
          </w:tcPr>
          <w:p w14:paraId="3903C33C" w14:textId="77777777" w:rsidR="000B2BF3" w:rsidRPr="000B2BF3" w:rsidRDefault="000B2BF3" w:rsidP="004C5A15">
            <w:pPr>
              <w:jc w:val="center"/>
            </w:pPr>
            <w:r w:rsidRPr="000B2BF3">
              <w:rPr>
                <w:kern w:val="24"/>
              </w:rPr>
              <w:t>22,7</w:t>
            </w:r>
          </w:p>
        </w:tc>
        <w:tc>
          <w:tcPr>
            <w:tcW w:w="1852" w:type="dxa"/>
            <w:shd w:val="clear" w:color="auto" w:fill="auto"/>
            <w:vAlign w:val="center"/>
          </w:tcPr>
          <w:p w14:paraId="6065AC89" w14:textId="6337A4D0" w:rsidR="000B2BF3" w:rsidRPr="000F3B3D" w:rsidRDefault="000B2BF3" w:rsidP="004C5A15">
            <w:pPr>
              <w:jc w:val="center"/>
              <w:rPr>
                <w:b/>
                <w:bCs/>
                <w:kern w:val="24"/>
              </w:rPr>
            </w:pPr>
            <w:r w:rsidRPr="000F3B3D">
              <w:rPr>
                <w:b/>
                <w:bCs/>
              </w:rPr>
              <w:t xml:space="preserve">38,5 </w:t>
            </w:r>
          </w:p>
        </w:tc>
        <w:tc>
          <w:tcPr>
            <w:tcW w:w="1561" w:type="dxa"/>
            <w:vAlign w:val="center"/>
          </w:tcPr>
          <w:p w14:paraId="3798F882" w14:textId="77777777" w:rsidR="000B2BF3" w:rsidRPr="000B2BF3" w:rsidRDefault="000B2BF3" w:rsidP="004C5A15">
            <w:pPr>
              <w:jc w:val="center"/>
            </w:pPr>
            <w:r w:rsidRPr="000B2BF3">
              <w:t>32,1</w:t>
            </w:r>
          </w:p>
        </w:tc>
        <w:tc>
          <w:tcPr>
            <w:tcW w:w="1567" w:type="dxa"/>
            <w:shd w:val="clear" w:color="auto" w:fill="auto"/>
            <w:vAlign w:val="center"/>
          </w:tcPr>
          <w:p w14:paraId="02826CEB" w14:textId="77777777" w:rsidR="000B2BF3" w:rsidRPr="000B2BF3" w:rsidRDefault="000B2BF3" w:rsidP="004C5A15">
            <w:pPr>
              <w:jc w:val="center"/>
            </w:pPr>
            <w:r w:rsidRPr="000B2BF3">
              <w:t>31,2</w:t>
            </w:r>
          </w:p>
        </w:tc>
      </w:tr>
      <w:tr w:rsidR="000F3B3D" w:rsidRPr="000B2BF3" w14:paraId="33D64C5F" w14:textId="77777777" w:rsidTr="000F3B3D">
        <w:trPr>
          <w:trHeight w:val="185"/>
          <w:jc w:val="center"/>
        </w:trPr>
        <w:tc>
          <w:tcPr>
            <w:tcW w:w="1856" w:type="dxa"/>
            <w:shd w:val="clear" w:color="auto" w:fill="auto"/>
            <w:tcMar>
              <w:top w:w="15" w:type="dxa"/>
              <w:left w:w="94" w:type="dxa"/>
              <w:bottom w:w="0" w:type="dxa"/>
              <w:right w:w="94" w:type="dxa"/>
            </w:tcMar>
            <w:hideMark/>
          </w:tcPr>
          <w:p w14:paraId="70E3E871" w14:textId="77777777" w:rsidR="000B2BF3" w:rsidRPr="000B2BF3" w:rsidRDefault="000B2BF3" w:rsidP="004C5A15">
            <w:r w:rsidRPr="000B2BF3">
              <w:rPr>
                <w:b/>
                <w:bCs/>
                <w:color w:val="000000"/>
                <w:kern w:val="24"/>
              </w:rPr>
              <w:t xml:space="preserve">Istorija </w:t>
            </w:r>
          </w:p>
        </w:tc>
        <w:tc>
          <w:tcPr>
            <w:tcW w:w="1021" w:type="dxa"/>
            <w:shd w:val="clear" w:color="auto" w:fill="auto"/>
            <w:tcMar>
              <w:top w:w="15" w:type="dxa"/>
              <w:left w:w="94" w:type="dxa"/>
              <w:bottom w:w="0" w:type="dxa"/>
              <w:right w:w="94" w:type="dxa"/>
            </w:tcMar>
            <w:vAlign w:val="center"/>
            <w:hideMark/>
          </w:tcPr>
          <w:p w14:paraId="72591B87" w14:textId="77777777" w:rsidR="000B2BF3" w:rsidRPr="000B2BF3" w:rsidRDefault="000B2BF3" w:rsidP="004C5A15">
            <w:pPr>
              <w:jc w:val="center"/>
            </w:pPr>
            <w:r w:rsidRPr="000B2BF3">
              <w:rPr>
                <w:color w:val="000000"/>
                <w:kern w:val="24"/>
              </w:rPr>
              <w:t xml:space="preserve">49  </w:t>
            </w:r>
          </w:p>
        </w:tc>
        <w:tc>
          <w:tcPr>
            <w:tcW w:w="1112" w:type="dxa"/>
            <w:shd w:val="clear" w:color="auto" w:fill="auto"/>
            <w:tcMar>
              <w:top w:w="15" w:type="dxa"/>
              <w:left w:w="94" w:type="dxa"/>
              <w:bottom w:w="0" w:type="dxa"/>
              <w:right w:w="94" w:type="dxa"/>
            </w:tcMar>
            <w:vAlign w:val="center"/>
            <w:hideMark/>
          </w:tcPr>
          <w:p w14:paraId="5F81FA36" w14:textId="77777777" w:rsidR="000B2BF3" w:rsidRPr="000B2BF3" w:rsidRDefault="000B2BF3" w:rsidP="004C5A15">
            <w:pPr>
              <w:jc w:val="center"/>
            </w:pPr>
            <w:r w:rsidRPr="000B2BF3">
              <w:rPr>
                <w:kern w:val="24"/>
              </w:rPr>
              <w:t>47,9</w:t>
            </w:r>
          </w:p>
        </w:tc>
        <w:tc>
          <w:tcPr>
            <w:tcW w:w="1852" w:type="dxa"/>
            <w:shd w:val="clear" w:color="auto" w:fill="auto"/>
            <w:vAlign w:val="center"/>
          </w:tcPr>
          <w:p w14:paraId="1868C050" w14:textId="6DDD70A7" w:rsidR="000B2BF3" w:rsidRPr="000F3B3D" w:rsidRDefault="000B2BF3" w:rsidP="004C5A15">
            <w:pPr>
              <w:jc w:val="center"/>
              <w:rPr>
                <w:b/>
                <w:bCs/>
                <w:kern w:val="24"/>
              </w:rPr>
            </w:pPr>
            <w:r w:rsidRPr="000F3B3D">
              <w:rPr>
                <w:b/>
                <w:bCs/>
              </w:rPr>
              <w:t xml:space="preserve">53,9 </w:t>
            </w:r>
          </w:p>
        </w:tc>
        <w:tc>
          <w:tcPr>
            <w:tcW w:w="1561" w:type="dxa"/>
            <w:vAlign w:val="center"/>
          </w:tcPr>
          <w:p w14:paraId="05A6769C" w14:textId="77777777" w:rsidR="000B2BF3" w:rsidRPr="000B2BF3" w:rsidRDefault="000B2BF3" w:rsidP="004C5A15">
            <w:pPr>
              <w:jc w:val="center"/>
            </w:pPr>
            <w:r w:rsidRPr="000B2BF3">
              <w:t>48,2</w:t>
            </w:r>
          </w:p>
        </w:tc>
        <w:tc>
          <w:tcPr>
            <w:tcW w:w="1567" w:type="dxa"/>
            <w:vAlign w:val="center"/>
          </w:tcPr>
          <w:p w14:paraId="5E210554" w14:textId="77777777" w:rsidR="000B2BF3" w:rsidRPr="000B2BF3" w:rsidRDefault="000B2BF3" w:rsidP="004C5A15">
            <w:pPr>
              <w:jc w:val="center"/>
            </w:pPr>
            <w:r w:rsidRPr="000B2BF3">
              <w:t>47,4</w:t>
            </w:r>
          </w:p>
        </w:tc>
      </w:tr>
      <w:tr w:rsidR="000F3B3D" w:rsidRPr="000B2BF3" w14:paraId="295F0468" w14:textId="77777777" w:rsidTr="000F3B3D">
        <w:trPr>
          <w:trHeight w:val="272"/>
          <w:jc w:val="center"/>
        </w:trPr>
        <w:tc>
          <w:tcPr>
            <w:tcW w:w="1856" w:type="dxa"/>
            <w:shd w:val="clear" w:color="auto" w:fill="auto"/>
            <w:tcMar>
              <w:top w:w="15" w:type="dxa"/>
              <w:left w:w="94" w:type="dxa"/>
              <w:bottom w:w="0" w:type="dxa"/>
              <w:right w:w="94" w:type="dxa"/>
            </w:tcMar>
            <w:hideMark/>
          </w:tcPr>
          <w:p w14:paraId="09E99B04" w14:textId="77777777" w:rsidR="000B2BF3" w:rsidRPr="000B2BF3" w:rsidRDefault="000B2BF3" w:rsidP="004C5A15">
            <w:r w:rsidRPr="000B2BF3">
              <w:rPr>
                <w:b/>
                <w:bCs/>
                <w:color w:val="000000"/>
                <w:kern w:val="24"/>
              </w:rPr>
              <w:t>Fizika</w:t>
            </w:r>
          </w:p>
        </w:tc>
        <w:tc>
          <w:tcPr>
            <w:tcW w:w="1021" w:type="dxa"/>
            <w:shd w:val="clear" w:color="auto" w:fill="auto"/>
            <w:tcMar>
              <w:top w:w="15" w:type="dxa"/>
              <w:left w:w="94" w:type="dxa"/>
              <w:bottom w:w="0" w:type="dxa"/>
              <w:right w:w="94" w:type="dxa"/>
            </w:tcMar>
            <w:vAlign w:val="center"/>
            <w:hideMark/>
          </w:tcPr>
          <w:p w14:paraId="61EC8FDD" w14:textId="77777777" w:rsidR="000B2BF3" w:rsidRPr="000B2BF3" w:rsidRDefault="000B2BF3" w:rsidP="004C5A15">
            <w:pPr>
              <w:jc w:val="center"/>
            </w:pPr>
            <w:r w:rsidRPr="000B2BF3">
              <w:rPr>
                <w:color w:val="000000"/>
                <w:kern w:val="24"/>
              </w:rPr>
              <w:t xml:space="preserve">56,8 </w:t>
            </w:r>
          </w:p>
        </w:tc>
        <w:tc>
          <w:tcPr>
            <w:tcW w:w="1112" w:type="dxa"/>
            <w:shd w:val="clear" w:color="auto" w:fill="auto"/>
            <w:tcMar>
              <w:top w:w="15" w:type="dxa"/>
              <w:left w:w="94" w:type="dxa"/>
              <w:bottom w:w="0" w:type="dxa"/>
              <w:right w:w="94" w:type="dxa"/>
            </w:tcMar>
            <w:vAlign w:val="center"/>
            <w:hideMark/>
          </w:tcPr>
          <w:p w14:paraId="4B57FFF4" w14:textId="77777777" w:rsidR="000B2BF3" w:rsidRPr="000B2BF3" w:rsidRDefault="000B2BF3" w:rsidP="004C5A15">
            <w:pPr>
              <w:jc w:val="center"/>
            </w:pPr>
            <w:r w:rsidRPr="000B2BF3">
              <w:rPr>
                <w:kern w:val="24"/>
              </w:rPr>
              <w:t>35,7</w:t>
            </w:r>
          </w:p>
        </w:tc>
        <w:tc>
          <w:tcPr>
            <w:tcW w:w="1852" w:type="dxa"/>
            <w:shd w:val="clear" w:color="auto" w:fill="auto"/>
            <w:vAlign w:val="center"/>
          </w:tcPr>
          <w:p w14:paraId="0A031859" w14:textId="02E387CD" w:rsidR="000B2BF3" w:rsidRPr="000F3B3D" w:rsidRDefault="000B2BF3" w:rsidP="004C5A15">
            <w:pPr>
              <w:jc w:val="center"/>
              <w:rPr>
                <w:b/>
                <w:bCs/>
                <w:kern w:val="24"/>
              </w:rPr>
            </w:pPr>
            <w:r w:rsidRPr="000F3B3D">
              <w:rPr>
                <w:b/>
                <w:bCs/>
              </w:rPr>
              <w:t xml:space="preserve">55,5 </w:t>
            </w:r>
          </w:p>
        </w:tc>
        <w:tc>
          <w:tcPr>
            <w:tcW w:w="1561" w:type="dxa"/>
            <w:shd w:val="clear" w:color="auto" w:fill="auto"/>
            <w:vAlign w:val="center"/>
          </w:tcPr>
          <w:p w14:paraId="33C9C69B" w14:textId="77777777" w:rsidR="000B2BF3" w:rsidRPr="000B2BF3" w:rsidRDefault="000B2BF3" w:rsidP="004C5A15">
            <w:pPr>
              <w:jc w:val="center"/>
            </w:pPr>
            <w:r w:rsidRPr="000B2BF3">
              <w:t>47,7</w:t>
            </w:r>
          </w:p>
        </w:tc>
        <w:tc>
          <w:tcPr>
            <w:tcW w:w="1567" w:type="dxa"/>
            <w:shd w:val="clear" w:color="auto" w:fill="auto"/>
            <w:vAlign w:val="center"/>
          </w:tcPr>
          <w:p w14:paraId="5ED4EB98" w14:textId="77777777" w:rsidR="000B2BF3" w:rsidRPr="000B2BF3" w:rsidRDefault="000B2BF3" w:rsidP="004C5A15">
            <w:pPr>
              <w:jc w:val="center"/>
            </w:pPr>
            <w:r w:rsidRPr="000B2BF3">
              <w:t>42,7</w:t>
            </w:r>
          </w:p>
        </w:tc>
      </w:tr>
      <w:tr w:rsidR="000F3B3D" w:rsidRPr="000B2BF3" w14:paraId="7FCCFD2C" w14:textId="77777777" w:rsidTr="000F3B3D">
        <w:trPr>
          <w:trHeight w:val="201"/>
          <w:jc w:val="center"/>
        </w:trPr>
        <w:tc>
          <w:tcPr>
            <w:tcW w:w="1856" w:type="dxa"/>
            <w:shd w:val="clear" w:color="auto" w:fill="auto"/>
            <w:tcMar>
              <w:top w:w="15" w:type="dxa"/>
              <w:left w:w="94" w:type="dxa"/>
              <w:bottom w:w="0" w:type="dxa"/>
              <w:right w:w="94" w:type="dxa"/>
            </w:tcMar>
            <w:hideMark/>
          </w:tcPr>
          <w:p w14:paraId="3D38C99F" w14:textId="77777777" w:rsidR="000B2BF3" w:rsidRPr="000B2BF3" w:rsidRDefault="000B2BF3" w:rsidP="004C5A15">
            <w:r w:rsidRPr="000B2BF3">
              <w:rPr>
                <w:b/>
                <w:bCs/>
                <w:color w:val="000000"/>
                <w:kern w:val="24"/>
              </w:rPr>
              <w:t xml:space="preserve">Biologija </w:t>
            </w:r>
          </w:p>
        </w:tc>
        <w:tc>
          <w:tcPr>
            <w:tcW w:w="1021" w:type="dxa"/>
            <w:shd w:val="clear" w:color="auto" w:fill="auto"/>
            <w:tcMar>
              <w:top w:w="15" w:type="dxa"/>
              <w:left w:w="94" w:type="dxa"/>
              <w:bottom w:w="0" w:type="dxa"/>
              <w:right w:w="94" w:type="dxa"/>
            </w:tcMar>
            <w:vAlign w:val="center"/>
            <w:hideMark/>
          </w:tcPr>
          <w:p w14:paraId="469BA94F" w14:textId="77777777" w:rsidR="000B2BF3" w:rsidRPr="000B2BF3" w:rsidRDefault="000B2BF3" w:rsidP="004C5A15">
            <w:pPr>
              <w:jc w:val="center"/>
            </w:pPr>
            <w:r w:rsidRPr="000B2BF3">
              <w:rPr>
                <w:color w:val="000000"/>
                <w:kern w:val="24"/>
              </w:rPr>
              <w:t>48</w:t>
            </w:r>
          </w:p>
        </w:tc>
        <w:tc>
          <w:tcPr>
            <w:tcW w:w="1112" w:type="dxa"/>
            <w:shd w:val="clear" w:color="auto" w:fill="auto"/>
            <w:tcMar>
              <w:top w:w="15" w:type="dxa"/>
              <w:left w:w="94" w:type="dxa"/>
              <w:bottom w:w="0" w:type="dxa"/>
              <w:right w:w="94" w:type="dxa"/>
            </w:tcMar>
            <w:vAlign w:val="center"/>
            <w:hideMark/>
          </w:tcPr>
          <w:p w14:paraId="5CBB1FA7" w14:textId="77777777" w:rsidR="000B2BF3" w:rsidRPr="000B2BF3" w:rsidRDefault="000B2BF3" w:rsidP="004C5A15">
            <w:pPr>
              <w:jc w:val="center"/>
            </w:pPr>
            <w:r w:rsidRPr="000B2BF3">
              <w:rPr>
                <w:kern w:val="24"/>
              </w:rPr>
              <w:t xml:space="preserve">77,6 </w:t>
            </w:r>
          </w:p>
        </w:tc>
        <w:tc>
          <w:tcPr>
            <w:tcW w:w="1852" w:type="dxa"/>
            <w:shd w:val="clear" w:color="auto" w:fill="auto"/>
            <w:vAlign w:val="center"/>
          </w:tcPr>
          <w:p w14:paraId="11BA2F59" w14:textId="77777777" w:rsidR="000B2BF3" w:rsidRPr="000F3B3D" w:rsidRDefault="000B2BF3" w:rsidP="004C5A15">
            <w:pPr>
              <w:jc w:val="center"/>
              <w:rPr>
                <w:b/>
                <w:bCs/>
                <w:kern w:val="24"/>
              </w:rPr>
            </w:pPr>
            <w:r w:rsidRPr="000F3B3D">
              <w:rPr>
                <w:b/>
                <w:bCs/>
                <w:kern w:val="24"/>
              </w:rPr>
              <w:t>72,0</w:t>
            </w:r>
          </w:p>
        </w:tc>
        <w:tc>
          <w:tcPr>
            <w:tcW w:w="1561" w:type="dxa"/>
            <w:vAlign w:val="center"/>
          </w:tcPr>
          <w:p w14:paraId="2EB72F77" w14:textId="77777777" w:rsidR="000B2BF3" w:rsidRPr="000B2BF3" w:rsidRDefault="000B2BF3" w:rsidP="004C5A15">
            <w:pPr>
              <w:jc w:val="center"/>
              <w:rPr>
                <w:kern w:val="24"/>
              </w:rPr>
            </w:pPr>
            <w:r w:rsidRPr="000B2BF3">
              <w:rPr>
                <w:kern w:val="24"/>
              </w:rPr>
              <w:t>57,7</w:t>
            </w:r>
          </w:p>
        </w:tc>
        <w:tc>
          <w:tcPr>
            <w:tcW w:w="1567" w:type="dxa"/>
            <w:vAlign w:val="center"/>
          </w:tcPr>
          <w:p w14:paraId="44A4C2AB" w14:textId="77777777" w:rsidR="000B2BF3" w:rsidRPr="000B2BF3" w:rsidRDefault="000B2BF3" w:rsidP="004C5A15">
            <w:pPr>
              <w:jc w:val="center"/>
              <w:rPr>
                <w:kern w:val="24"/>
              </w:rPr>
            </w:pPr>
            <w:r w:rsidRPr="000B2BF3">
              <w:rPr>
                <w:kern w:val="24"/>
              </w:rPr>
              <w:t>50,7</w:t>
            </w:r>
          </w:p>
        </w:tc>
      </w:tr>
      <w:tr w:rsidR="000F3B3D" w:rsidRPr="000B2BF3" w14:paraId="1721F14C" w14:textId="77777777" w:rsidTr="000F3B3D">
        <w:trPr>
          <w:trHeight w:val="566"/>
          <w:jc w:val="center"/>
        </w:trPr>
        <w:tc>
          <w:tcPr>
            <w:tcW w:w="1856" w:type="dxa"/>
            <w:shd w:val="clear" w:color="auto" w:fill="auto"/>
            <w:tcMar>
              <w:top w:w="15" w:type="dxa"/>
              <w:left w:w="94" w:type="dxa"/>
              <w:bottom w:w="0" w:type="dxa"/>
              <w:right w:w="94" w:type="dxa"/>
            </w:tcMar>
            <w:hideMark/>
          </w:tcPr>
          <w:p w14:paraId="4E6B2E54" w14:textId="77777777" w:rsidR="000B2BF3" w:rsidRPr="000B2BF3" w:rsidRDefault="000B2BF3" w:rsidP="004C5A15">
            <w:r w:rsidRPr="000B2BF3">
              <w:rPr>
                <w:b/>
                <w:bCs/>
                <w:color w:val="000000"/>
                <w:kern w:val="24"/>
              </w:rPr>
              <w:t>Informacinės technologijos</w:t>
            </w:r>
          </w:p>
        </w:tc>
        <w:tc>
          <w:tcPr>
            <w:tcW w:w="1021" w:type="dxa"/>
            <w:shd w:val="clear" w:color="auto" w:fill="auto"/>
            <w:tcMar>
              <w:top w:w="15" w:type="dxa"/>
              <w:left w:w="94" w:type="dxa"/>
              <w:bottom w:w="0" w:type="dxa"/>
              <w:right w:w="94" w:type="dxa"/>
            </w:tcMar>
            <w:vAlign w:val="center"/>
            <w:hideMark/>
          </w:tcPr>
          <w:p w14:paraId="00DD2F5A" w14:textId="77777777" w:rsidR="000B2BF3" w:rsidRPr="000B2BF3" w:rsidRDefault="000B2BF3" w:rsidP="004C5A15">
            <w:pPr>
              <w:jc w:val="center"/>
            </w:pPr>
            <w:r w:rsidRPr="000B2BF3">
              <w:rPr>
                <w:color w:val="000000"/>
                <w:kern w:val="24"/>
              </w:rPr>
              <w:t xml:space="preserve">23,5 </w:t>
            </w:r>
          </w:p>
        </w:tc>
        <w:tc>
          <w:tcPr>
            <w:tcW w:w="1112" w:type="dxa"/>
            <w:shd w:val="clear" w:color="auto" w:fill="auto"/>
            <w:tcMar>
              <w:top w:w="15" w:type="dxa"/>
              <w:left w:w="94" w:type="dxa"/>
              <w:bottom w:w="0" w:type="dxa"/>
              <w:right w:w="94" w:type="dxa"/>
            </w:tcMar>
            <w:vAlign w:val="center"/>
            <w:hideMark/>
          </w:tcPr>
          <w:p w14:paraId="406E3336" w14:textId="77777777" w:rsidR="000B2BF3" w:rsidRPr="000B2BF3" w:rsidRDefault="000B2BF3" w:rsidP="004C5A15">
            <w:pPr>
              <w:jc w:val="center"/>
            </w:pPr>
            <w:r w:rsidRPr="000B2BF3">
              <w:rPr>
                <w:kern w:val="24"/>
              </w:rPr>
              <w:t xml:space="preserve">28  </w:t>
            </w:r>
          </w:p>
        </w:tc>
        <w:tc>
          <w:tcPr>
            <w:tcW w:w="1852" w:type="dxa"/>
            <w:shd w:val="clear" w:color="auto" w:fill="auto"/>
            <w:vAlign w:val="center"/>
          </w:tcPr>
          <w:p w14:paraId="5EAF7C34" w14:textId="770E83CF" w:rsidR="000B2BF3" w:rsidRPr="000F3B3D" w:rsidRDefault="000B2BF3" w:rsidP="004C5A15">
            <w:pPr>
              <w:jc w:val="center"/>
              <w:rPr>
                <w:b/>
                <w:bCs/>
                <w:kern w:val="24"/>
              </w:rPr>
            </w:pPr>
            <w:r w:rsidRPr="000F3B3D">
              <w:rPr>
                <w:b/>
                <w:bCs/>
                <w:kern w:val="24"/>
              </w:rPr>
              <w:t xml:space="preserve">84,0 </w:t>
            </w:r>
          </w:p>
        </w:tc>
        <w:tc>
          <w:tcPr>
            <w:tcW w:w="1561" w:type="dxa"/>
            <w:shd w:val="clear" w:color="auto" w:fill="auto"/>
            <w:vAlign w:val="center"/>
          </w:tcPr>
          <w:p w14:paraId="0D3CB72D" w14:textId="77777777" w:rsidR="000B2BF3" w:rsidRPr="000B2BF3" w:rsidRDefault="000B2BF3" w:rsidP="004C5A15">
            <w:pPr>
              <w:jc w:val="center"/>
              <w:rPr>
                <w:kern w:val="24"/>
              </w:rPr>
            </w:pPr>
            <w:r w:rsidRPr="000B2BF3">
              <w:rPr>
                <w:kern w:val="24"/>
              </w:rPr>
              <w:t>41,4</w:t>
            </w:r>
          </w:p>
        </w:tc>
        <w:tc>
          <w:tcPr>
            <w:tcW w:w="1567" w:type="dxa"/>
            <w:shd w:val="clear" w:color="auto" w:fill="auto"/>
            <w:vAlign w:val="center"/>
          </w:tcPr>
          <w:p w14:paraId="6D4BFC7B" w14:textId="77777777" w:rsidR="000B2BF3" w:rsidRPr="000B2BF3" w:rsidRDefault="000B2BF3" w:rsidP="004C5A15">
            <w:pPr>
              <w:jc w:val="center"/>
              <w:rPr>
                <w:kern w:val="24"/>
              </w:rPr>
            </w:pPr>
            <w:r w:rsidRPr="000B2BF3">
              <w:rPr>
                <w:kern w:val="24"/>
              </w:rPr>
              <w:t>43,1</w:t>
            </w:r>
          </w:p>
        </w:tc>
      </w:tr>
    </w:tbl>
    <w:p w14:paraId="632F2C32" w14:textId="47A0B2DF" w:rsidR="00F65267" w:rsidRDefault="00F65267" w:rsidP="00A277A5">
      <w:pPr>
        <w:ind w:firstLine="1298"/>
        <w:jc w:val="both"/>
        <w:rPr>
          <w:color w:val="FF0000"/>
        </w:rPr>
      </w:pPr>
    </w:p>
    <w:p w14:paraId="071D1935" w14:textId="243DAF29" w:rsidR="00CF50FF" w:rsidRDefault="00CF50FF" w:rsidP="00CF50FF">
      <w:pPr>
        <w:ind w:firstLine="1298"/>
        <w:jc w:val="both"/>
        <w:rPr>
          <w:color w:val="000000"/>
        </w:rPr>
      </w:pPr>
      <w:r>
        <w:rPr>
          <w:color w:val="000000"/>
        </w:rPr>
        <w:t>Taip pat geresni buvo pagrindinio ugdymo pasiekimų patikrinimo ir nacionalinio mokinių pasiekimų patikrinimo rezultatai (žr. 3 ir 4 lenteles).</w:t>
      </w:r>
    </w:p>
    <w:p w14:paraId="7AFAEB2D" w14:textId="77777777" w:rsidR="00CF50FF" w:rsidRPr="00CC1E03" w:rsidRDefault="00CF50FF" w:rsidP="00A277A5">
      <w:pPr>
        <w:ind w:firstLine="1298"/>
        <w:jc w:val="both"/>
        <w:rPr>
          <w:color w:val="FF0000"/>
        </w:rPr>
      </w:pPr>
    </w:p>
    <w:p w14:paraId="340A721C" w14:textId="29F50CC3" w:rsidR="005351D7" w:rsidRDefault="00152CE6" w:rsidP="005351D7">
      <w:pPr>
        <w:jc w:val="both"/>
      </w:pPr>
      <w:r w:rsidRPr="00C37FBA">
        <w:rPr>
          <w:b/>
          <w:bCs/>
        </w:rPr>
        <w:t>3 lentelė.</w:t>
      </w:r>
      <w:r>
        <w:t xml:space="preserve"> Pagrindinio ugdymo pasiekimų patikrinimo rezultatai</w:t>
      </w:r>
    </w:p>
    <w:p w14:paraId="29E4CB4F" w14:textId="77777777" w:rsidR="00152CE6" w:rsidRDefault="00152CE6" w:rsidP="005351D7">
      <w:pPr>
        <w:jc w:val="both"/>
      </w:pPr>
    </w:p>
    <w:tbl>
      <w:tblPr>
        <w:tblStyle w:val="Lentelstinklelis1"/>
        <w:tblW w:w="0" w:type="auto"/>
        <w:jc w:val="center"/>
        <w:tblLook w:val="04A0" w:firstRow="1" w:lastRow="0" w:firstColumn="1" w:lastColumn="0" w:noHBand="0" w:noVBand="1"/>
      </w:tblPr>
      <w:tblGrid>
        <w:gridCol w:w="2017"/>
        <w:gridCol w:w="2110"/>
        <w:gridCol w:w="2110"/>
      </w:tblGrid>
      <w:tr w:rsidR="00152CE6" w:rsidRPr="00152CE6" w14:paraId="7D5CE462" w14:textId="77777777" w:rsidTr="00C37FBA">
        <w:trPr>
          <w:jc w:val="center"/>
        </w:trPr>
        <w:tc>
          <w:tcPr>
            <w:tcW w:w="2017" w:type="dxa"/>
            <w:vMerge w:val="restart"/>
          </w:tcPr>
          <w:p w14:paraId="2D40822D" w14:textId="77777777" w:rsidR="00152CE6" w:rsidRPr="00152CE6" w:rsidRDefault="00152CE6" w:rsidP="00152CE6">
            <w:pPr>
              <w:jc w:val="center"/>
              <w:rPr>
                <w:b/>
                <w:color w:val="000000"/>
              </w:rPr>
            </w:pPr>
            <w:r w:rsidRPr="00152CE6">
              <w:rPr>
                <w:b/>
                <w:color w:val="000000"/>
              </w:rPr>
              <w:t>PUPP</w:t>
            </w:r>
          </w:p>
        </w:tc>
        <w:tc>
          <w:tcPr>
            <w:tcW w:w="4220" w:type="dxa"/>
            <w:gridSpan w:val="2"/>
          </w:tcPr>
          <w:p w14:paraId="1ECEC4B4" w14:textId="77777777" w:rsidR="00152CE6" w:rsidRPr="00152CE6" w:rsidRDefault="00152CE6" w:rsidP="00152CE6">
            <w:pPr>
              <w:jc w:val="center"/>
              <w:rPr>
                <w:b/>
                <w:color w:val="000000"/>
              </w:rPr>
            </w:pPr>
            <w:r w:rsidRPr="00152CE6">
              <w:rPr>
                <w:b/>
                <w:color w:val="000000"/>
              </w:rPr>
              <w:t>Balų vidurkis</w:t>
            </w:r>
          </w:p>
        </w:tc>
      </w:tr>
      <w:tr w:rsidR="00152CE6" w:rsidRPr="00152CE6" w14:paraId="58320A0B" w14:textId="77777777" w:rsidTr="00C37FBA">
        <w:trPr>
          <w:jc w:val="center"/>
        </w:trPr>
        <w:tc>
          <w:tcPr>
            <w:tcW w:w="2017" w:type="dxa"/>
            <w:vMerge/>
          </w:tcPr>
          <w:p w14:paraId="6FB2903D" w14:textId="77777777" w:rsidR="00152CE6" w:rsidRPr="00152CE6" w:rsidRDefault="00152CE6" w:rsidP="00152CE6">
            <w:pPr>
              <w:jc w:val="center"/>
              <w:rPr>
                <w:color w:val="000000"/>
              </w:rPr>
            </w:pPr>
          </w:p>
        </w:tc>
        <w:tc>
          <w:tcPr>
            <w:tcW w:w="2110" w:type="dxa"/>
          </w:tcPr>
          <w:p w14:paraId="3054721E" w14:textId="77777777" w:rsidR="00152CE6" w:rsidRPr="00152CE6" w:rsidRDefault="00152CE6" w:rsidP="00152CE6">
            <w:pPr>
              <w:jc w:val="center"/>
              <w:rPr>
                <w:b/>
                <w:color w:val="000000"/>
              </w:rPr>
            </w:pPr>
            <w:r w:rsidRPr="00152CE6">
              <w:rPr>
                <w:b/>
                <w:color w:val="000000"/>
              </w:rPr>
              <w:t>2019</w:t>
            </w:r>
          </w:p>
        </w:tc>
        <w:tc>
          <w:tcPr>
            <w:tcW w:w="2110" w:type="dxa"/>
          </w:tcPr>
          <w:p w14:paraId="32AAA96A" w14:textId="77777777" w:rsidR="00152CE6" w:rsidRPr="00152CE6" w:rsidRDefault="00152CE6" w:rsidP="00152CE6">
            <w:pPr>
              <w:jc w:val="center"/>
              <w:rPr>
                <w:b/>
                <w:color w:val="000000"/>
              </w:rPr>
            </w:pPr>
            <w:r w:rsidRPr="00152CE6">
              <w:rPr>
                <w:b/>
                <w:color w:val="000000"/>
              </w:rPr>
              <w:t>2021</w:t>
            </w:r>
          </w:p>
        </w:tc>
      </w:tr>
      <w:tr w:rsidR="00152CE6" w:rsidRPr="00152CE6" w14:paraId="6EE6B399" w14:textId="77777777" w:rsidTr="00C37FBA">
        <w:trPr>
          <w:jc w:val="center"/>
        </w:trPr>
        <w:tc>
          <w:tcPr>
            <w:tcW w:w="2017" w:type="dxa"/>
          </w:tcPr>
          <w:p w14:paraId="12B82D3A" w14:textId="77777777" w:rsidR="00152CE6" w:rsidRPr="00900ED1" w:rsidRDefault="00152CE6" w:rsidP="00152CE6">
            <w:pPr>
              <w:rPr>
                <w:b/>
                <w:bCs/>
                <w:color w:val="000000"/>
              </w:rPr>
            </w:pPr>
            <w:r w:rsidRPr="00900ED1">
              <w:rPr>
                <w:b/>
                <w:bCs/>
                <w:color w:val="000000"/>
              </w:rPr>
              <w:t>Matematika</w:t>
            </w:r>
          </w:p>
        </w:tc>
        <w:tc>
          <w:tcPr>
            <w:tcW w:w="2110" w:type="dxa"/>
          </w:tcPr>
          <w:p w14:paraId="3EABCCC2" w14:textId="77777777" w:rsidR="00152CE6" w:rsidRPr="00152CE6" w:rsidRDefault="00152CE6" w:rsidP="00152CE6">
            <w:pPr>
              <w:jc w:val="center"/>
              <w:rPr>
                <w:color w:val="000000"/>
              </w:rPr>
            </w:pPr>
            <w:r w:rsidRPr="00152CE6">
              <w:rPr>
                <w:color w:val="000000"/>
              </w:rPr>
              <w:t>4,96</w:t>
            </w:r>
          </w:p>
        </w:tc>
        <w:tc>
          <w:tcPr>
            <w:tcW w:w="2110" w:type="dxa"/>
          </w:tcPr>
          <w:p w14:paraId="5FDAFB47" w14:textId="1A6A7804" w:rsidR="00152CE6" w:rsidRPr="00152CE6" w:rsidRDefault="00152CE6" w:rsidP="00152CE6">
            <w:pPr>
              <w:jc w:val="center"/>
              <w:rPr>
                <w:b/>
                <w:bCs/>
              </w:rPr>
            </w:pPr>
            <w:r w:rsidRPr="00152CE6">
              <w:rPr>
                <w:b/>
                <w:bCs/>
              </w:rPr>
              <w:t xml:space="preserve">5,65 </w:t>
            </w:r>
          </w:p>
        </w:tc>
      </w:tr>
      <w:tr w:rsidR="00152CE6" w:rsidRPr="00152CE6" w14:paraId="66111429" w14:textId="77777777" w:rsidTr="00C37FBA">
        <w:trPr>
          <w:jc w:val="center"/>
        </w:trPr>
        <w:tc>
          <w:tcPr>
            <w:tcW w:w="2017" w:type="dxa"/>
          </w:tcPr>
          <w:p w14:paraId="2384E880" w14:textId="77777777" w:rsidR="00152CE6" w:rsidRPr="00900ED1" w:rsidRDefault="00152CE6" w:rsidP="00152CE6">
            <w:pPr>
              <w:rPr>
                <w:b/>
                <w:bCs/>
                <w:color w:val="000000"/>
              </w:rPr>
            </w:pPr>
            <w:r w:rsidRPr="00900ED1">
              <w:rPr>
                <w:b/>
                <w:bCs/>
                <w:color w:val="000000"/>
              </w:rPr>
              <w:t>Lietuvių k. ir lit.</w:t>
            </w:r>
          </w:p>
        </w:tc>
        <w:tc>
          <w:tcPr>
            <w:tcW w:w="2110" w:type="dxa"/>
          </w:tcPr>
          <w:p w14:paraId="3CD829FA" w14:textId="77777777" w:rsidR="00152CE6" w:rsidRPr="00152CE6" w:rsidRDefault="00152CE6" w:rsidP="00152CE6">
            <w:pPr>
              <w:jc w:val="center"/>
              <w:rPr>
                <w:color w:val="000000"/>
              </w:rPr>
            </w:pPr>
            <w:r w:rsidRPr="00152CE6">
              <w:rPr>
                <w:color w:val="000000"/>
              </w:rPr>
              <w:t>6,0</w:t>
            </w:r>
          </w:p>
        </w:tc>
        <w:tc>
          <w:tcPr>
            <w:tcW w:w="2110" w:type="dxa"/>
          </w:tcPr>
          <w:p w14:paraId="4BCF2D7E" w14:textId="018AF917" w:rsidR="00152CE6" w:rsidRPr="00152CE6" w:rsidRDefault="00152CE6" w:rsidP="00152CE6">
            <w:pPr>
              <w:jc w:val="center"/>
              <w:rPr>
                <w:b/>
                <w:bCs/>
              </w:rPr>
            </w:pPr>
            <w:r w:rsidRPr="00152CE6">
              <w:rPr>
                <w:b/>
                <w:bCs/>
              </w:rPr>
              <w:t xml:space="preserve">6,85 </w:t>
            </w:r>
          </w:p>
        </w:tc>
      </w:tr>
    </w:tbl>
    <w:p w14:paraId="05B31B86" w14:textId="6869648B" w:rsidR="00926961" w:rsidRDefault="00926961" w:rsidP="00CB1EA9"/>
    <w:p w14:paraId="2E43051C" w14:textId="5C27CA21" w:rsidR="00333F6D" w:rsidRDefault="00333F6D" w:rsidP="00CB1EA9"/>
    <w:p w14:paraId="7D822E59" w14:textId="06390EC9" w:rsidR="00333F6D" w:rsidRDefault="00333F6D" w:rsidP="00CB1EA9"/>
    <w:p w14:paraId="55F8F1A3" w14:textId="4A5AD208" w:rsidR="00333F6D" w:rsidRDefault="00333F6D" w:rsidP="00CB1EA9"/>
    <w:p w14:paraId="19385241" w14:textId="77777777" w:rsidR="00333F6D" w:rsidRDefault="00333F6D" w:rsidP="00CB1EA9"/>
    <w:p w14:paraId="10C90D79" w14:textId="0BC92870" w:rsidR="007664FD" w:rsidRDefault="007664FD" w:rsidP="00CB1EA9">
      <w:r w:rsidRPr="00C37FBA">
        <w:rPr>
          <w:b/>
          <w:bCs/>
        </w:rPr>
        <w:t>4 lentelė.</w:t>
      </w:r>
      <w:r>
        <w:t xml:space="preserve"> </w:t>
      </w:r>
      <w:r w:rsidRPr="007664FD">
        <w:t>2021 metų nacionalinio mokinių pasiekimų patikrinimo rezultatai</w:t>
      </w:r>
    </w:p>
    <w:p w14:paraId="7F543E70" w14:textId="77777777" w:rsidR="007664FD" w:rsidRDefault="007664FD" w:rsidP="00CB1EA9"/>
    <w:tbl>
      <w:tblPr>
        <w:tblStyle w:val="Lentelstinklelis2"/>
        <w:tblW w:w="0" w:type="auto"/>
        <w:jc w:val="center"/>
        <w:tblLook w:val="04A0" w:firstRow="1" w:lastRow="0" w:firstColumn="1" w:lastColumn="0" w:noHBand="0" w:noVBand="1"/>
      </w:tblPr>
      <w:tblGrid>
        <w:gridCol w:w="2897"/>
        <w:gridCol w:w="3005"/>
        <w:gridCol w:w="3006"/>
      </w:tblGrid>
      <w:tr w:rsidR="007664FD" w:rsidRPr="007664FD" w14:paraId="76331687" w14:textId="77777777" w:rsidTr="009B6ABB">
        <w:trPr>
          <w:jc w:val="center"/>
        </w:trPr>
        <w:tc>
          <w:tcPr>
            <w:tcW w:w="2897" w:type="dxa"/>
            <w:vMerge w:val="restart"/>
          </w:tcPr>
          <w:p w14:paraId="5DEC528F" w14:textId="77777777" w:rsidR="007664FD" w:rsidRPr="007664FD" w:rsidRDefault="007664FD" w:rsidP="007664FD">
            <w:pPr>
              <w:jc w:val="center"/>
              <w:rPr>
                <w:b/>
              </w:rPr>
            </w:pPr>
            <w:r w:rsidRPr="007664FD">
              <w:rPr>
                <w:b/>
              </w:rPr>
              <w:t>NMPP</w:t>
            </w:r>
          </w:p>
        </w:tc>
        <w:tc>
          <w:tcPr>
            <w:tcW w:w="6011" w:type="dxa"/>
            <w:gridSpan w:val="2"/>
          </w:tcPr>
          <w:p w14:paraId="4E282C2A" w14:textId="77777777" w:rsidR="007664FD" w:rsidRPr="007664FD" w:rsidRDefault="007664FD" w:rsidP="007664FD">
            <w:pPr>
              <w:jc w:val="center"/>
              <w:rPr>
                <w:b/>
              </w:rPr>
            </w:pPr>
            <w:r w:rsidRPr="007664FD">
              <w:rPr>
                <w:b/>
              </w:rPr>
              <w:t>Surinktų taškų vidurkis</w:t>
            </w:r>
          </w:p>
        </w:tc>
      </w:tr>
      <w:tr w:rsidR="007664FD" w:rsidRPr="007664FD" w14:paraId="01B32DF9" w14:textId="77777777" w:rsidTr="009B6ABB">
        <w:trPr>
          <w:jc w:val="center"/>
        </w:trPr>
        <w:tc>
          <w:tcPr>
            <w:tcW w:w="2897" w:type="dxa"/>
            <w:vMerge/>
          </w:tcPr>
          <w:p w14:paraId="20F43FFE" w14:textId="77777777" w:rsidR="007664FD" w:rsidRPr="007664FD" w:rsidRDefault="007664FD" w:rsidP="007664FD">
            <w:pPr>
              <w:jc w:val="both"/>
            </w:pPr>
          </w:p>
        </w:tc>
        <w:tc>
          <w:tcPr>
            <w:tcW w:w="3005" w:type="dxa"/>
          </w:tcPr>
          <w:p w14:paraId="5547ABFE" w14:textId="77777777" w:rsidR="007664FD" w:rsidRPr="007664FD" w:rsidRDefault="007664FD" w:rsidP="007664FD">
            <w:pPr>
              <w:jc w:val="center"/>
              <w:rPr>
                <w:b/>
              </w:rPr>
            </w:pPr>
            <w:r w:rsidRPr="007664FD">
              <w:rPr>
                <w:b/>
              </w:rPr>
              <w:t>gimnazijos</w:t>
            </w:r>
          </w:p>
        </w:tc>
        <w:tc>
          <w:tcPr>
            <w:tcW w:w="3006" w:type="dxa"/>
          </w:tcPr>
          <w:p w14:paraId="399E1C5F" w14:textId="77777777" w:rsidR="007664FD" w:rsidRPr="007664FD" w:rsidRDefault="007664FD" w:rsidP="007664FD">
            <w:pPr>
              <w:jc w:val="center"/>
              <w:rPr>
                <w:b/>
              </w:rPr>
            </w:pPr>
            <w:r w:rsidRPr="007664FD">
              <w:rPr>
                <w:b/>
              </w:rPr>
              <w:t>šalies</w:t>
            </w:r>
          </w:p>
        </w:tc>
      </w:tr>
      <w:tr w:rsidR="007664FD" w:rsidRPr="007664FD" w14:paraId="042D541C" w14:textId="77777777" w:rsidTr="009B6ABB">
        <w:trPr>
          <w:jc w:val="center"/>
        </w:trPr>
        <w:tc>
          <w:tcPr>
            <w:tcW w:w="2897" w:type="dxa"/>
          </w:tcPr>
          <w:p w14:paraId="51F76B8B" w14:textId="77777777" w:rsidR="007664FD" w:rsidRPr="00900ED1" w:rsidRDefault="007664FD" w:rsidP="007664FD">
            <w:pPr>
              <w:jc w:val="both"/>
              <w:rPr>
                <w:b/>
                <w:bCs/>
              </w:rPr>
            </w:pPr>
            <w:r w:rsidRPr="00900ED1">
              <w:rPr>
                <w:b/>
                <w:bCs/>
              </w:rPr>
              <w:t>Skaitymas 4 kl.</w:t>
            </w:r>
          </w:p>
        </w:tc>
        <w:tc>
          <w:tcPr>
            <w:tcW w:w="3005" w:type="dxa"/>
          </w:tcPr>
          <w:p w14:paraId="1BE59548" w14:textId="77777777" w:rsidR="007664FD" w:rsidRPr="007664FD" w:rsidRDefault="007664FD" w:rsidP="007664FD">
            <w:pPr>
              <w:jc w:val="center"/>
            </w:pPr>
            <w:r w:rsidRPr="007664FD">
              <w:rPr>
                <w:rFonts w:eastAsia="Calibri"/>
                <w:lang w:eastAsia="en-US"/>
              </w:rPr>
              <w:t>25,9  (iš 31)</w:t>
            </w:r>
          </w:p>
        </w:tc>
        <w:tc>
          <w:tcPr>
            <w:tcW w:w="3006" w:type="dxa"/>
          </w:tcPr>
          <w:p w14:paraId="519CB735" w14:textId="77777777" w:rsidR="007664FD" w:rsidRPr="007664FD" w:rsidRDefault="007664FD" w:rsidP="007664FD">
            <w:pPr>
              <w:jc w:val="center"/>
            </w:pPr>
            <w:r w:rsidRPr="007664FD">
              <w:rPr>
                <w:rFonts w:eastAsia="Calibri"/>
                <w:lang w:eastAsia="en-US"/>
              </w:rPr>
              <w:t>21,9</w:t>
            </w:r>
          </w:p>
        </w:tc>
      </w:tr>
      <w:tr w:rsidR="007664FD" w:rsidRPr="007664FD" w14:paraId="26FB824C" w14:textId="77777777" w:rsidTr="009B6ABB">
        <w:trPr>
          <w:jc w:val="center"/>
        </w:trPr>
        <w:tc>
          <w:tcPr>
            <w:tcW w:w="2897" w:type="dxa"/>
          </w:tcPr>
          <w:p w14:paraId="5A006035" w14:textId="553103B4" w:rsidR="007664FD" w:rsidRPr="00900ED1" w:rsidRDefault="007664FD" w:rsidP="007664FD">
            <w:pPr>
              <w:jc w:val="both"/>
              <w:rPr>
                <w:b/>
                <w:bCs/>
              </w:rPr>
            </w:pPr>
            <w:r w:rsidRPr="00900ED1">
              <w:rPr>
                <w:b/>
                <w:bCs/>
              </w:rPr>
              <w:t>Matematika 4</w:t>
            </w:r>
            <w:r w:rsidR="009B6ABB" w:rsidRPr="00900ED1">
              <w:rPr>
                <w:b/>
                <w:bCs/>
              </w:rPr>
              <w:t xml:space="preserve"> </w:t>
            </w:r>
            <w:r w:rsidRPr="00900ED1">
              <w:rPr>
                <w:b/>
                <w:bCs/>
              </w:rPr>
              <w:t>kl.</w:t>
            </w:r>
          </w:p>
        </w:tc>
        <w:tc>
          <w:tcPr>
            <w:tcW w:w="3005" w:type="dxa"/>
          </w:tcPr>
          <w:p w14:paraId="5B77A745" w14:textId="77777777" w:rsidR="007664FD" w:rsidRPr="007664FD" w:rsidRDefault="007664FD" w:rsidP="007664FD">
            <w:pPr>
              <w:jc w:val="center"/>
            </w:pPr>
            <w:r w:rsidRPr="007664FD">
              <w:rPr>
                <w:rFonts w:eastAsia="Calibri"/>
                <w:lang w:eastAsia="en-US"/>
              </w:rPr>
              <w:t>32,1 (iš 40) </w:t>
            </w:r>
          </w:p>
        </w:tc>
        <w:tc>
          <w:tcPr>
            <w:tcW w:w="3006" w:type="dxa"/>
          </w:tcPr>
          <w:p w14:paraId="1858EFFD" w14:textId="77777777" w:rsidR="007664FD" w:rsidRPr="007664FD" w:rsidRDefault="007664FD" w:rsidP="007664FD">
            <w:pPr>
              <w:jc w:val="center"/>
            </w:pPr>
            <w:r w:rsidRPr="007664FD">
              <w:rPr>
                <w:rFonts w:eastAsia="Calibri"/>
                <w:lang w:eastAsia="en-US"/>
              </w:rPr>
              <w:t>27,0</w:t>
            </w:r>
          </w:p>
        </w:tc>
      </w:tr>
      <w:tr w:rsidR="007664FD" w:rsidRPr="007664FD" w14:paraId="53DBF5B6" w14:textId="77777777" w:rsidTr="009B6ABB">
        <w:trPr>
          <w:jc w:val="center"/>
        </w:trPr>
        <w:tc>
          <w:tcPr>
            <w:tcW w:w="2897" w:type="dxa"/>
          </w:tcPr>
          <w:p w14:paraId="19C258BB" w14:textId="77777777" w:rsidR="007664FD" w:rsidRPr="00900ED1" w:rsidRDefault="007664FD" w:rsidP="007664FD">
            <w:pPr>
              <w:jc w:val="both"/>
              <w:rPr>
                <w:b/>
                <w:bCs/>
              </w:rPr>
            </w:pPr>
            <w:r w:rsidRPr="00900ED1">
              <w:rPr>
                <w:b/>
                <w:bCs/>
              </w:rPr>
              <w:t>Skaitymas 8 kl.</w:t>
            </w:r>
          </w:p>
        </w:tc>
        <w:tc>
          <w:tcPr>
            <w:tcW w:w="3005" w:type="dxa"/>
            <w:tcBorders>
              <w:top w:val="nil"/>
              <w:left w:val="nil"/>
              <w:bottom w:val="single" w:sz="6" w:space="0" w:color="auto"/>
              <w:right w:val="single" w:sz="6" w:space="0" w:color="auto"/>
            </w:tcBorders>
            <w:shd w:val="clear" w:color="auto" w:fill="auto"/>
          </w:tcPr>
          <w:p w14:paraId="4FD2BD79" w14:textId="77777777" w:rsidR="007664FD" w:rsidRPr="007664FD" w:rsidRDefault="007664FD" w:rsidP="007664FD">
            <w:pPr>
              <w:jc w:val="center"/>
            </w:pPr>
            <w:r w:rsidRPr="007664FD">
              <w:rPr>
                <w:color w:val="000000"/>
              </w:rPr>
              <w:t>29,3  (iš 37)</w:t>
            </w:r>
          </w:p>
        </w:tc>
        <w:tc>
          <w:tcPr>
            <w:tcW w:w="3006" w:type="dxa"/>
            <w:tcBorders>
              <w:top w:val="nil"/>
              <w:left w:val="nil"/>
              <w:bottom w:val="single" w:sz="6" w:space="0" w:color="auto"/>
              <w:right w:val="single" w:sz="6" w:space="0" w:color="auto"/>
            </w:tcBorders>
            <w:shd w:val="clear" w:color="auto" w:fill="auto"/>
          </w:tcPr>
          <w:p w14:paraId="62BBA5FE" w14:textId="77777777" w:rsidR="007664FD" w:rsidRPr="007664FD" w:rsidRDefault="007664FD" w:rsidP="007664FD">
            <w:pPr>
              <w:jc w:val="center"/>
            </w:pPr>
            <w:r w:rsidRPr="007664FD">
              <w:rPr>
                <w:color w:val="000000"/>
              </w:rPr>
              <w:t>27,0</w:t>
            </w:r>
          </w:p>
        </w:tc>
      </w:tr>
      <w:tr w:rsidR="007664FD" w:rsidRPr="007664FD" w14:paraId="67258471" w14:textId="77777777" w:rsidTr="009B6ABB">
        <w:trPr>
          <w:jc w:val="center"/>
        </w:trPr>
        <w:tc>
          <w:tcPr>
            <w:tcW w:w="2897" w:type="dxa"/>
          </w:tcPr>
          <w:p w14:paraId="386E2B4C" w14:textId="5467FEC2" w:rsidR="007664FD" w:rsidRPr="00900ED1" w:rsidRDefault="007664FD" w:rsidP="007664FD">
            <w:pPr>
              <w:jc w:val="both"/>
              <w:rPr>
                <w:b/>
                <w:bCs/>
              </w:rPr>
            </w:pPr>
            <w:r w:rsidRPr="00900ED1">
              <w:rPr>
                <w:b/>
                <w:bCs/>
              </w:rPr>
              <w:t>Matematika 8</w:t>
            </w:r>
            <w:r w:rsidR="009B6ABB" w:rsidRPr="00900ED1">
              <w:rPr>
                <w:b/>
                <w:bCs/>
              </w:rPr>
              <w:t xml:space="preserve"> </w:t>
            </w:r>
            <w:r w:rsidRPr="00900ED1">
              <w:rPr>
                <w:b/>
                <w:bCs/>
              </w:rPr>
              <w:t>kl.</w:t>
            </w:r>
          </w:p>
        </w:tc>
        <w:tc>
          <w:tcPr>
            <w:tcW w:w="3005" w:type="dxa"/>
            <w:tcBorders>
              <w:top w:val="nil"/>
              <w:left w:val="nil"/>
              <w:bottom w:val="single" w:sz="6" w:space="0" w:color="auto"/>
              <w:right w:val="single" w:sz="6" w:space="0" w:color="auto"/>
            </w:tcBorders>
            <w:shd w:val="clear" w:color="auto" w:fill="auto"/>
          </w:tcPr>
          <w:p w14:paraId="757FD6D3" w14:textId="77777777" w:rsidR="007664FD" w:rsidRPr="007664FD" w:rsidRDefault="007664FD" w:rsidP="007664FD">
            <w:pPr>
              <w:jc w:val="center"/>
            </w:pPr>
            <w:r w:rsidRPr="007664FD">
              <w:rPr>
                <w:color w:val="000000"/>
              </w:rPr>
              <w:t>29,2   (iš 50) </w:t>
            </w:r>
          </w:p>
        </w:tc>
        <w:tc>
          <w:tcPr>
            <w:tcW w:w="3006" w:type="dxa"/>
            <w:tcBorders>
              <w:top w:val="nil"/>
              <w:left w:val="nil"/>
              <w:bottom w:val="single" w:sz="6" w:space="0" w:color="auto"/>
              <w:right w:val="single" w:sz="6" w:space="0" w:color="auto"/>
            </w:tcBorders>
            <w:shd w:val="clear" w:color="auto" w:fill="auto"/>
          </w:tcPr>
          <w:p w14:paraId="44616326" w14:textId="77777777" w:rsidR="007664FD" w:rsidRPr="007664FD" w:rsidRDefault="007664FD" w:rsidP="007664FD">
            <w:pPr>
              <w:jc w:val="center"/>
            </w:pPr>
            <w:r w:rsidRPr="007664FD">
              <w:rPr>
                <w:color w:val="000000"/>
              </w:rPr>
              <w:t>29,6</w:t>
            </w:r>
          </w:p>
        </w:tc>
      </w:tr>
    </w:tbl>
    <w:p w14:paraId="18B74814" w14:textId="77777777" w:rsidR="009C035E" w:rsidRDefault="009C035E" w:rsidP="009B6ABB"/>
    <w:p w14:paraId="3D5023C7" w14:textId="6783BFDF" w:rsidR="004B5F85" w:rsidRDefault="004B5F85" w:rsidP="004C0178">
      <w:pPr>
        <w:ind w:left="1296"/>
        <w:jc w:val="both"/>
      </w:pPr>
      <w:r>
        <w:t xml:space="preserve">Įgyvendinant antrąjį tikslą – </w:t>
      </w:r>
      <w:r w:rsidRPr="00271914">
        <w:t>Kurti sveiką, saugią ir šiuolaikinius ugdymo</w:t>
      </w:r>
      <w:r>
        <w:t>(</w:t>
      </w:r>
      <w:r w:rsidRPr="00271914">
        <w:t>si</w:t>
      </w:r>
      <w:r>
        <w:t>)</w:t>
      </w:r>
      <w:r w:rsidRPr="00271914">
        <w:t xml:space="preserve"> poreikius</w:t>
      </w:r>
    </w:p>
    <w:p w14:paraId="3EE5C3D2" w14:textId="41378916" w:rsidR="003438EC" w:rsidRDefault="004B5F85" w:rsidP="00CF50FF">
      <w:pPr>
        <w:suppressAutoHyphens/>
        <w:jc w:val="both"/>
        <w:rPr>
          <w:kern w:val="2"/>
        </w:rPr>
      </w:pPr>
      <w:r w:rsidRPr="00271914">
        <w:t>atitinkančią aplinką</w:t>
      </w:r>
      <w:r>
        <w:t>,</w:t>
      </w:r>
      <w:r w:rsidR="009C035E">
        <w:t xml:space="preserve">  </w:t>
      </w:r>
      <w:r>
        <w:t>k</w:t>
      </w:r>
      <w:r w:rsidR="009B6ABB" w:rsidRPr="009B6ABB">
        <w:t>lasių vadovai, dalykų mokytojai, karjeros</w:t>
      </w:r>
      <w:r w:rsidR="003336CA" w:rsidRPr="003336CA">
        <w:t xml:space="preserve"> </w:t>
      </w:r>
      <w:r w:rsidR="003336CA">
        <w:t>ugdymo</w:t>
      </w:r>
      <w:r w:rsidR="009B6ABB" w:rsidRPr="009B6ABB">
        <w:t xml:space="preserve"> </w:t>
      </w:r>
      <w:r w:rsidR="003336CA">
        <w:t>specialistė</w:t>
      </w:r>
      <w:r w:rsidR="009B6ABB" w:rsidRPr="009B6ABB">
        <w:t xml:space="preserve">, renginių organizatorė, </w:t>
      </w:r>
      <w:r w:rsidR="003336CA">
        <w:t>savivaldos organizacijos</w:t>
      </w:r>
      <w:r w:rsidR="009B6ABB" w:rsidRPr="009B6ABB">
        <w:t xml:space="preserve"> </w:t>
      </w:r>
      <w:r w:rsidR="003336CA">
        <w:t>bei pagalbos mokiniui specialistai</w:t>
      </w:r>
      <w:r w:rsidR="009B6ABB" w:rsidRPr="009B6ABB">
        <w:t xml:space="preserve"> organizavo </w:t>
      </w:r>
      <w:r w:rsidR="003336CA">
        <w:t xml:space="preserve">įvairius </w:t>
      </w:r>
      <w:r w:rsidR="009B6ABB" w:rsidRPr="009B6ABB">
        <w:t>prevencinius renginius</w:t>
      </w:r>
      <w:r w:rsidR="003336CA">
        <w:t>.</w:t>
      </w:r>
      <w:r w:rsidR="009B6ABB" w:rsidRPr="009B6ABB">
        <w:t xml:space="preserve"> </w:t>
      </w:r>
      <w:r w:rsidR="00C97A66" w:rsidRPr="00C97A66">
        <w:t>Socialinė</w:t>
      </w:r>
      <w:r w:rsidR="00C97A66">
        <w:t>s</w:t>
      </w:r>
      <w:r w:rsidR="00C97A66" w:rsidRPr="00C97A66">
        <w:t xml:space="preserve"> pedagogė</w:t>
      </w:r>
      <w:r w:rsidR="00C97A66">
        <w:t>s</w:t>
      </w:r>
      <w:r w:rsidR="00C97A66" w:rsidRPr="00C97A66">
        <w:t xml:space="preserve"> </w:t>
      </w:r>
      <w:r w:rsidR="00C97A66">
        <w:t>ir</w:t>
      </w:r>
      <w:r w:rsidR="00C97A66" w:rsidRPr="00C97A66">
        <w:rPr>
          <w:rFonts w:eastAsia="Calibri"/>
          <w:lang w:eastAsia="en-US"/>
        </w:rPr>
        <w:t xml:space="preserve"> mokinių taryb</w:t>
      </w:r>
      <w:r w:rsidR="00C97A66">
        <w:rPr>
          <w:rFonts w:eastAsia="Calibri"/>
          <w:lang w:eastAsia="en-US"/>
        </w:rPr>
        <w:t>os iniciatyva kasmet vyko</w:t>
      </w:r>
      <w:r w:rsidR="00C97A66" w:rsidRPr="00C97A66">
        <w:rPr>
          <w:rFonts w:eastAsia="Calibri"/>
          <w:lang w:eastAsia="en-US"/>
        </w:rPr>
        <w:t xml:space="preserve"> </w:t>
      </w:r>
      <w:r w:rsidR="00C97A66">
        <w:rPr>
          <w:rFonts w:eastAsia="Calibri"/>
          <w:lang w:eastAsia="en-US"/>
        </w:rPr>
        <w:t>renginiai, skirti</w:t>
      </w:r>
      <w:r w:rsidR="00C97A66" w:rsidRPr="00C97A66">
        <w:rPr>
          <w:rFonts w:eastAsia="Calibri"/>
          <w:lang w:eastAsia="en-US"/>
        </w:rPr>
        <w:t xml:space="preserve"> </w:t>
      </w:r>
      <w:r w:rsidR="00C97A66" w:rsidRPr="00C97A66">
        <w:rPr>
          <w:color w:val="000000"/>
          <w:shd w:val="clear" w:color="auto" w:fill="FFFFFF"/>
        </w:rPr>
        <w:t>„Veiksmo savait</w:t>
      </w:r>
      <w:r w:rsidR="00C97A66">
        <w:rPr>
          <w:color w:val="000000"/>
          <w:shd w:val="clear" w:color="auto" w:fill="FFFFFF"/>
        </w:rPr>
        <w:t>ei</w:t>
      </w:r>
      <w:r w:rsidR="00C97A66" w:rsidRPr="00C97A66">
        <w:rPr>
          <w:color w:val="000000"/>
          <w:shd w:val="clear" w:color="auto" w:fill="FFFFFF"/>
        </w:rPr>
        <w:t xml:space="preserve"> </w:t>
      </w:r>
      <w:r w:rsidR="00C97A66">
        <w:rPr>
          <w:color w:val="000000"/>
          <w:shd w:val="clear" w:color="auto" w:fill="FFFFFF"/>
        </w:rPr>
        <w:t>„</w:t>
      </w:r>
      <w:r w:rsidR="00C97A66" w:rsidRPr="00C97A66">
        <w:rPr>
          <w:color w:val="000000"/>
          <w:shd w:val="clear" w:color="auto" w:fill="FFFFFF"/>
        </w:rPr>
        <w:t xml:space="preserve">Be Patyčių “. </w:t>
      </w:r>
      <w:r w:rsidR="00321A9F" w:rsidRPr="00321A9F">
        <w:t xml:space="preserve">Mokinių sveiką gyvenseną skatino visuomenės </w:t>
      </w:r>
      <w:r w:rsidR="00C97A66">
        <w:rPr>
          <w:color w:val="000000"/>
          <w:shd w:val="clear" w:color="auto" w:fill="FFFFFF"/>
        </w:rPr>
        <w:t>s</w:t>
      </w:r>
      <w:r w:rsidR="00C97A66" w:rsidRPr="00C97A66">
        <w:rPr>
          <w:color w:val="000000"/>
          <w:shd w:val="clear" w:color="auto" w:fill="FFFFFF"/>
        </w:rPr>
        <w:t xml:space="preserve">veikatos </w:t>
      </w:r>
      <w:r w:rsidR="00C97A66">
        <w:rPr>
          <w:color w:val="000000"/>
          <w:shd w:val="clear" w:color="auto" w:fill="FFFFFF"/>
        </w:rPr>
        <w:t xml:space="preserve">priežiūros </w:t>
      </w:r>
      <w:r w:rsidR="00C97A66" w:rsidRPr="00C97A66">
        <w:rPr>
          <w:color w:val="000000"/>
          <w:shd w:val="clear" w:color="auto" w:fill="FFFFFF"/>
        </w:rPr>
        <w:t>specialistė</w:t>
      </w:r>
      <w:r w:rsidR="00321A9F">
        <w:rPr>
          <w:color w:val="000000"/>
          <w:shd w:val="clear" w:color="auto" w:fill="FFFFFF"/>
        </w:rPr>
        <w:t>s</w:t>
      </w:r>
      <w:r w:rsidR="00C97A66" w:rsidRPr="00C97A66">
        <w:rPr>
          <w:color w:val="000000"/>
          <w:shd w:val="clear" w:color="auto" w:fill="FFFFFF"/>
        </w:rPr>
        <w:t xml:space="preserve"> </w:t>
      </w:r>
      <w:r w:rsidR="00321A9F" w:rsidRPr="00321A9F">
        <w:t>organizuot</w:t>
      </w:r>
      <w:r w:rsidR="0054184E">
        <w:t>i</w:t>
      </w:r>
      <w:r w:rsidR="00321A9F" w:rsidRPr="00321A9F">
        <w:t xml:space="preserve"> </w:t>
      </w:r>
      <w:r w:rsidR="00C97A66">
        <w:t>a</w:t>
      </w:r>
      <w:r w:rsidR="00C97A66" w:rsidRPr="00C97A66">
        <w:t>nkstyvosios intervencijos užsiėmim</w:t>
      </w:r>
      <w:r w:rsidR="00D72CDD">
        <w:t>ai</w:t>
      </w:r>
      <w:r w:rsidR="00C33303">
        <w:t xml:space="preserve">. </w:t>
      </w:r>
      <w:r w:rsidR="004C0178">
        <w:t xml:space="preserve">Tėvų apklausoje teiginiui „Mokykloje rūpinamasi sveika gyvensena (sveiku gyvenimo būdu)“ pritarė 88 proc. tėvų. </w:t>
      </w:r>
      <w:r w:rsidR="00D72CDD">
        <w:t>2020 ir 2021 m</w:t>
      </w:r>
      <w:r w:rsidR="00CF50FF">
        <w:t>.</w:t>
      </w:r>
      <w:r w:rsidR="00D72CDD">
        <w:t xml:space="preserve"> </w:t>
      </w:r>
      <w:r w:rsidR="00D72CDD" w:rsidRPr="00D72CDD">
        <w:t>ypatinga</w:t>
      </w:r>
      <w:r w:rsidR="00CF50FF">
        <w:t>s</w:t>
      </w:r>
      <w:r w:rsidR="00D72CDD" w:rsidRPr="00D72CDD">
        <w:t xml:space="preserve"> dėmesys buvo skirtas COVID-19 ligos  valdymui</w:t>
      </w:r>
      <w:r w:rsidR="00D72CDD">
        <w:t>:</w:t>
      </w:r>
      <w:r w:rsidR="00D72CDD" w:rsidRPr="00D72CDD">
        <w:t xml:space="preserve"> mokinių testavimui, higienos reikalavimų laikymosi kontrolei, COVID-19 atvejų ištyrimui, gimnazijos bendruomenės konsultavimui vakcinacijos, testavimo, izoliavimosi  klausimais.</w:t>
      </w:r>
      <w:r w:rsidR="00D72CDD" w:rsidRPr="00D72CDD">
        <w:rPr>
          <w:rFonts w:ascii="Calibri" w:hAnsi="Calibri"/>
          <w:sz w:val="22"/>
          <w:szCs w:val="22"/>
        </w:rPr>
        <w:t xml:space="preserve"> </w:t>
      </w:r>
      <w:r w:rsidR="00D72CDD" w:rsidRPr="00D72CDD">
        <w:t>Visose klasėse vyko pokalbiai apie kaukių dėvėjimo svarbą, asmens higieną</w:t>
      </w:r>
      <w:r w:rsidR="00D72CDD">
        <w:t xml:space="preserve"> ir </w:t>
      </w:r>
      <w:r w:rsidR="00D72CDD" w:rsidRPr="00D72CDD">
        <w:t>COVID-19</w:t>
      </w:r>
      <w:r w:rsidR="00D72CDD">
        <w:t xml:space="preserve"> infekcijos plitimą ribojančius reikalavimus.</w:t>
      </w:r>
      <w:r w:rsidR="003438EC" w:rsidRPr="003438EC">
        <w:rPr>
          <w:kern w:val="2"/>
        </w:rPr>
        <w:t xml:space="preserve"> </w:t>
      </w:r>
    </w:p>
    <w:p w14:paraId="1F801E45" w14:textId="1AA11AA6" w:rsidR="00D72CDD" w:rsidRPr="000C0063" w:rsidRDefault="003438EC" w:rsidP="000C0063">
      <w:pPr>
        <w:suppressAutoHyphens/>
        <w:ind w:firstLine="1134"/>
        <w:jc w:val="both"/>
        <w:rPr>
          <w:color w:val="000000"/>
          <w:shd w:val="clear" w:color="auto" w:fill="FFFFFF"/>
        </w:rPr>
      </w:pPr>
      <w:r w:rsidRPr="003438EC">
        <w:rPr>
          <w:kern w:val="2"/>
        </w:rPr>
        <w:t>Gimnazijoje visada didelis dėmesys buvo skiriamas vaikų fiziniam aktyvumui</w:t>
      </w:r>
      <w:r w:rsidR="00C33303">
        <w:rPr>
          <w:kern w:val="2"/>
        </w:rPr>
        <w:t>.</w:t>
      </w:r>
      <w:r w:rsidRPr="003438EC">
        <w:rPr>
          <w:kern w:val="2"/>
        </w:rPr>
        <w:t xml:space="preserve"> Gimnazija priklauso Sveikatą stiprinančių mokyklų tinklui. Mokiniai aktyviai dalyvavo lengvosios atletikos, krepšinio, tinklinio, futbolo neformaliojo vaikų švietimo užsiėmimuose. </w:t>
      </w:r>
      <w:r>
        <w:rPr>
          <w:color w:val="000000"/>
          <w:shd w:val="clear" w:color="auto" w:fill="FFFFFF"/>
        </w:rPr>
        <w:t>P</w:t>
      </w:r>
      <w:r w:rsidRPr="003438EC">
        <w:rPr>
          <w:color w:val="000000"/>
          <w:shd w:val="clear" w:color="auto" w:fill="FFFFFF"/>
        </w:rPr>
        <w:t xml:space="preserve">ertraukų metu </w:t>
      </w:r>
      <w:r w:rsidR="00C33303">
        <w:rPr>
          <w:color w:val="000000"/>
          <w:shd w:val="clear" w:color="auto" w:fill="FFFFFF"/>
        </w:rPr>
        <w:t>vyko</w:t>
      </w:r>
      <w:r w:rsidRPr="003438EC">
        <w:rPr>
          <w:color w:val="000000"/>
          <w:shd w:val="clear" w:color="auto" w:fill="FFFFFF"/>
        </w:rPr>
        <w:t xml:space="preserve"> žaidimų turnyrai</w:t>
      </w:r>
      <w:r w:rsidR="00C33303">
        <w:rPr>
          <w:color w:val="000000"/>
          <w:shd w:val="clear" w:color="auto" w:fill="FFFFFF"/>
        </w:rPr>
        <w:t>, kurie padėjo</w:t>
      </w:r>
      <w:r w:rsidRPr="003438EC">
        <w:rPr>
          <w:color w:val="000000"/>
          <w:shd w:val="clear" w:color="auto" w:fill="FFFFFF"/>
        </w:rPr>
        <w:t xml:space="preserve"> </w:t>
      </w:r>
      <w:r w:rsidRPr="003438EC">
        <w:t>užtikrin</w:t>
      </w:r>
      <w:r w:rsidR="00C33303">
        <w:t>ti</w:t>
      </w:r>
      <w:r w:rsidRPr="003438EC">
        <w:t xml:space="preserve"> aktyvų </w:t>
      </w:r>
      <w:r w:rsidR="00C33303">
        <w:t xml:space="preserve">mokinių </w:t>
      </w:r>
      <w:r w:rsidRPr="003438EC">
        <w:t>laisvalaikį.</w:t>
      </w:r>
      <w:r w:rsidRPr="003438EC">
        <w:rPr>
          <w:color w:val="000000"/>
          <w:shd w:val="clear" w:color="auto" w:fill="FFFFFF"/>
        </w:rPr>
        <w:t xml:space="preserve"> </w:t>
      </w:r>
      <w:r w:rsidR="00C33303">
        <w:rPr>
          <w:color w:val="000000"/>
          <w:shd w:val="clear" w:color="auto" w:fill="FFFFFF"/>
        </w:rPr>
        <w:t>D</w:t>
      </w:r>
      <w:r w:rsidR="000C0063">
        <w:rPr>
          <w:color w:val="000000"/>
          <w:shd w:val="clear" w:color="auto" w:fill="FFFFFF"/>
        </w:rPr>
        <w:t>vejus metus iš eilės</w:t>
      </w:r>
      <w:r w:rsidR="00C33303" w:rsidRPr="00C33303">
        <w:rPr>
          <w:color w:val="000000"/>
          <w:shd w:val="clear" w:color="auto" w:fill="FFFFFF"/>
        </w:rPr>
        <w:t xml:space="preserve"> </w:t>
      </w:r>
      <w:r w:rsidR="00C33303">
        <w:rPr>
          <w:color w:val="000000"/>
          <w:shd w:val="clear" w:color="auto" w:fill="FFFFFF"/>
        </w:rPr>
        <w:t>gimnazijos 3 ir 4 klasių mokiniai</w:t>
      </w:r>
      <w:r w:rsidR="000C0063">
        <w:rPr>
          <w:color w:val="000000"/>
          <w:shd w:val="clear" w:color="auto" w:fill="FFFFFF"/>
        </w:rPr>
        <w:t xml:space="preserve"> tapo</w:t>
      </w:r>
      <w:r w:rsidR="00C33303">
        <w:rPr>
          <w:color w:val="000000"/>
          <w:shd w:val="clear" w:color="auto" w:fill="FFFFFF"/>
        </w:rPr>
        <w:t xml:space="preserve"> respublikinio projekto „</w:t>
      </w:r>
      <w:r w:rsidR="00C33303" w:rsidRPr="003438EC">
        <w:rPr>
          <w:color w:val="000000"/>
          <w:shd w:val="clear" w:color="auto" w:fill="FFFFFF"/>
        </w:rPr>
        <w:t>Olimpini</w:t>
      </w:r>
      <w:r w:rsidR="00C33303">
        <w:rPr>
          <w:color w:val="000000"/>
          <w:shd w:val="clear" w:color="auto" w:fill="FFFFFF"/>
        </w:rPr>
        <w:t>s</w:t>
      </w:r>
      <w:r w:rsidR="00C33303" w:rsidRPr="003438EC">
        <w:rPr>
          <w:color w:val="000000"/>
          <w:shd w:val="clear" w:color="auto" w:fill="FFFFFF"/>
        </w:rPr>
        <w:t xml:space="preserve"> mėn</w:t>
      </w:r>
      <w:r w:rsidR="00C33303">
        <w:rPr>
          <w:color w:val="000000"/>
          <w:shd w:val="clear" w:color="auto" w:fill="FFFFFF"/>
        </w:rPr>
        <w:t>uo“</w:t>
      </w:r>
      <w:r w:rsidR="00C33303" w:rsidRPr="003438EC">
        <w:rPr>
          <w:color w:val="000000"/>
          <w:shd w:val="clear" w:color="auto" w:fill="FFFFFF"/>
        </w:rPr>
        <w:t xml:space="preserve"> </w:t>
      </w:r>
      <w:r w:rsidR="00C33303">
        <w:rPr>
          <w:color w:val="000000"/>
          <w:shd w:val="clear" w:color="auto" w:fill="FFFFFF"/>
        </w:rPr>
        <w:t>nugalėtojais</w:t>
      </w:r>
      <w:r w:rsidR="000C0063">
        <w:rPr>
          <w:color w:val="000000"/>
          <w:shd w:val="clear" w:color="auto" w:fill="FFFFFF"/>
        </w:rPr>
        <w:t>.</w:t>
      </w:r>
      <w:r w:rsidRPr="003438EC">
        <w:rPr>
          <w:color w:val="000000"/>
          <w:shd w:val="clear" w:color="auto" w:fill="FFFFFF"/>
        </w:rPr>
        <w:t> </w:t>
      </w:r>
      <w:r w:rsidRPr="003438EC">
        <w:rPr>
          <w:kern w:val="2"/>
        </w:rPr>
        <w:t xml:space="preserve">Mokiniams sudarytos galimybės sportuoti </w:t>
      </w:r>
      <w:r w:rsidR="00CF50FF">
        <w:rPr>
          <w:kern w:val="2"/>
        </w:rPr>
        <w:t>G</w:t>
      </w:r>
      <w:r w:rsidRPr="003438EC">
        <w:rPr>
          <w:kern w:val="2"/>
        </w:rPr>
        <w:t>imnazijos sporto salėje</w:t>
      </w:r>
      <w:r w:rsidR="000C0063">
        <w:rPr>
          <w:kern w:val="2"/>
        </w:rPr>
        <w:t xml:space="preserve"> per pertraukas ir po pamokų</w:t>
      </w:r>
      <w:r w:rsidRPr="003438EC">
        <w:rPr>
          <w:kern w:val="2"/>
        </w:rPr>
        <w:t>, dalyvauti sporto šventėse,</w:t>
      </w:r>
      <w:r w:rsidR="000C0063">
        <w:rPr>
          <w:kern w:val="2"/>
        </w:rPr>
        <w:t xml:space="preserve"> </w:t>
      </w:r>
      <w:r w:rsidRPr="003438EC">
        <w:rPr>
          <w:kern w:val="2"/>
        </w:rPr>
        <w:t>įvairiose respublikos ir tarptautinėse varžybose.</w:t>
      </w:r>
    </w:p>
    <w:p w14:paraId="40D1E45A" w14:textId="77777777" w:rsidR="00CF50FF" w:rsidRDefault="00C97A66" w:rsidP="00AC5B55">
      <w:pPr>
        <w:ind w:firstLine="1134"/>
        <w:jc w:val="both"/>
        <w:rPr>
          <w:color w:val="000000"/>
          <w:shd w:val="clear" w:color="auto" w:fill="FFFFFF"/>
        </w:rPr>
      </w:pPr>
      <w:r w:rsidRPr="00C97A66">
        <w:t xml:space="preserve">Gimnazijoje </w:t>
      </w:r>
      <w:r w:rsidR="00E12FD6">
        <w:t xml:space="preserve">buvo </w:t>
      </w:r>
      <w:r w:rsidRPr="00C97A66">
        <w:t>atliekami įvairūs tyrimai ir anketinės apklausos, kuriomis siekiama išsiaiškinti žalingų įpročių</w:t>
      </w:r>
      <w:r w:rsidR="00080102">
        <w:t xml:space="preserve"> bei patyčių</w:t>
      </w:r>
      <w:r w:rsidRPr="00C97A66">
        <w:t xml:space="preserve"> paplitimą gimnazijoje.</w:t>
      </w:r>
      <w:r w:rsidR="00080102">
        <w:t xml:space="preserve"> </w:t>
      </w:r>
      <w:r w:rsidR="00E12FD6">
        <w:t xml:space="preserve">2021 metais vykusios </w:t>
      </w:r>
      <w:r w:rsidR="00E12FD6" w:rsidRPr="00E12FD6">
        <w:rPr>
          <w:color w:val="000000"/>
          <w:shd w:val="clear" w:color="auto" w:fill="FFFFFF"/>
        </w:rPr>
        <w:t>5–</w:t>
      </w:r>
      <w:r w:rsidR="00E12FD6">
        <w:rPr>
          <w:color w:val="000000"/>
          <w:shd w:val="clear" w:color="auto" w:fill="FFFFFF"/>
        </w:rPr>
        <w:t xml:space="preserve">8 ir Ig, </w:t>
      </w:r>
      <w:r w:rsidR="00E12FD6" w:rsidRPr="00E12FD6">
        <w:rPr>
          <w:color w:val="000000"/>
          <w:shd w:val="clear" w:color="auto" w:fill="FFFFFF"/>
        </w:rPr>
        <w:t>IIg klasių mokinių apklaus</w:t>
      </w:r>
      <w:r w:rsidR="00E12FD6">
        <w:rPr>
          <w:color w:val="000000"/>
          <w:shd w:val="clear" w:color="auto" w:fill="FFFFFF"/>
        </w:rPr>
        <w:t xml:space="preserve">os </w:t>
      </w:r>
      <w:r w:rsidR="00E12FD6" w:rsidRPr="00E12FD6">
        <w:rPr>
          <w:color w:val="000000"/>
          <w:shd w:val="clear" w:color="auto" w:fill="FFFFFF"/>
        </w:rPr>
        <w:t>„Patyčios gimnazijoje“</w:t>
      </w:r>
      <w:r w:rsidR="00E12FD6">
        <w:rPr>
          <w:color w:val="000000"/>
          <w:shd w:val="clear" w:color="auto" w:fill="FFFFFF"/>
        </w:rPr>
        <w:t xml:space="preserve"> rezultatai parodė, kad</w:t>
      </w:r>
      <w:r w:rsidR="00E12FD6" w:rsidRPr="00E12FD6">
        <w:rPr>
          <w:color w:val="000000"/>
          <w:shd w:val="clear" w:color="auto" w:fill="FFFFFF"/>
        </w:rPr>
        <w:t xml:space="preserve"> </w:t>
      </w:r>
      <w:r w:rsidR="00E12FD6" w:rsidRPr="00E12FD6">
        <w:rPr>
          <w:color w:val="000000"/>
        </w:rPr>
        <w:t xml:space="preserve">patyčios </w:t>
      </w:r>
      <w:r w:rsidR="00E12FD6">
        <w:rPr>
          <w:color w:val="000000"/>
        </w:rPr>
        <w:t>gimnazij</w:t>
      </w:r>
      <w:r w:rsidR="00E12FD6" w:rsidRPr="00E12FD6">
        <w:rPr>
          <w:color w:val="000000"/>
        </w:rPr>
        <w:t>oje yra retas reiškinys, į jas operatyviai reaguojama. 83 proc. mokinių pritarė</w:t>
      </w:r>
      <w:r w:rsidR="00E12FD6">
        <w:rPr>
          <w:color w:val="000000"/>
        </w:rPr>
        <w:t xml:space="preserve"> teiginiui „J</w:t>
      </w:r>
      <w:r w:rsidR="00E12FD6" w:rsidRPr="00E12FD6">
        <w:rPr>
          <w:color w:val="000000"/>
        </w:rPr>
        <w:t xml:space="preserve">eigu </w:t>
      </w:r>
      <w:r w:rsidR="00321A9F">
        <w:rPr>
          <w:color w:val="000000"/>
        </w:rPr>
        <w:t xml:space="preserve">mokiniai </w:t>
      </w:r>
      <w:r w:rsidR="00E12FD6" w:rsidRPr="00E12FD6">
        <w:rPr>
          <w:color w:val="000000"/>
        </w:rPr>
        <w:t>pasako mokytojui</w:t>
      </w:r>
      <w:r w:rsidR="00321A9F">
        <w:rPr>
          <w:color w:val="000000"/>
        </w:rPr>
        <w:t>, kad vyksta</w:t>
      </w:r>
      <w:r w:rsidR="00E12FD6" w:rsidRPr="00E12FD6">
        <w:rPr>
          <w:color w:val="000000"/>
        </w:rPr>
        <w:t xml:space="preserve"> patyči</w:t>
      </w:r>
      <w:r w:rsidR="00321A9F">
        <w:rPr>
          <w:color w:val="000000"/>
        </w:rPr>
        <w:t>o</w:t>
      </w:r>
      <w:r w:rsidR="00E12FD6" w:rsidRPr="00E12FD6">
        <w:rPr>
          <w:color w:val="000000"/>
        </w:rPr>
        <w:t>s, mokytojas tikrai sprendžia šią problemą</w:t>
      </w:r>
      <w:r w:rsidR="00321A9F">
        <w:rPr>
          <w:color w:val="000000"/>
        </w:rPr>
        <w:t>“.</w:t>
      </w:r>
      <w:r w:rsidR="00E12FD6" w:rsidRPr="00E12FD6">
        <w:rPr>
          <w:color w:val="000000"/>
        </w:rPr>
        <w:t xml:space="preserve"> </w:t>
      </w:r>
      <w:r w:rsidR="00321A9F">
        <w:rPr>
          <w:color w:val="000000"/>
          <w:shd w:val="clear" w:color="auto" w:fill="FFFFFF"/>
        </w:rPr>
        <w:t>N</w:t>
      </w:r>
      <w:r w:rsidR="00321A9F" w:rsidRPr="00321A9F">
        <w:rPr>
          <w:color w:val="000000"/>
          <w:shd w:val="clear" w:color="auto" w:fill="FFFFFF"/>
        </w:rPr>
        <w:t xml:space="preserve">et 95 proc. tėvų </w:t>
      </w:r>
      <w:r w:rsidR="00321A9F">
        <w:rPr>
          <w:color w:val="000000"/>
          <w:shd w:val="clear" w:color="auto" w:fill="FFFFFF"/>
        </w:rPr>
        <w:t>apklausoje nurodė</w:t>
      </w:r>
      <w:r w:rsidR="00321A9F" w:rsidRPr="00321A9F">
        <w:rPr>
          <w:color w:val="000000"/>
          <w:shd w:val="clear" w:color="auto" w:fill="FFFFFF"/>
        </w:rPr>
        <w:t>, kad jų vaikas per paskutinius 2 mėnesius iš kitų mokinių nesityčiojo.</w:t>
      </w:r>
      <w:r w:rsidR="00321A9F">
        <w:rPr>
          <w:color w:val="000000"/>
          <w:shd w:val="clear" w:color="auto" w:fill="FFFFFF"/>
        </w:rPr>
        <w:t xml:space="preserve"> </w:t>
      </w:r>
      <w:r w:rsidR="00E12FD6" w:rsidRPr="00E12FD6">
        <w:rPr>
          <w:color w:val="000000"/>
        </w:rPr>
        <w:t>Tai rodo, jog mokiniai geba save valdyti stresinėse situacijose, moka konstruktyviai spręsti konfliktus ir problemas.</w:t>
      </w:r>
      <w:r w:rsidR="004C0178">
        <w:rPr>
          <w:color w:val="000000"/>
          <w:shd w:val="clear" w:color="auto" w:fill="FFFFFF"/>
        </w:rPr>
        <w:t xml:space="preserve"> </w:t>
      </w:r>
    </w:p>
    <w:p w14:paraId="7C3F7B98" w14:textId="455D3EA3" w:rsidR="00AC5B55" w:rsidRPr="00480008" w:rsidRDefault="00AC5B55" w:rsidP="00AC5B55">
      <w:pPr>
        <w:ind w:firstLine="1134"/>
        <w:jc w:val="both"/>
      </w:pPr>
      <w:r>
        <w:rPr>
          <w:lang w:eastAsia="ar-SA"/>
        </w:rPr>
        <w:t xml:space="preserve">Gimnazijoje kiekvienas mokinys dalyvauja bent vienoje prevencinėje programoje. </w:t>
      </w:r>
      <w:r w:rsidRPr="00480008">
        <w:t xml:space="preserve">Įgyvendinant žalingų įpročių, nusikalstamumo, smurto, patyčių, nepageidaujamo elgesio prevenciją </w:t>
      </w:r>
      <w:r w:rsidR="004F1072">
        <w:t>G</w:t>
      </w:r>
      <w:r w:rsidRPr="00480008">
        <w:t>imnazijoje į ugdymo dalykų turinį integruojamos „Sveikatos ir lytiškumo ugdymo bei rengimo šeimai bendroji programa“</w:t>
      </w:r>
      <w:r>
        <w:t xml:space="preserve"> ir</w:t>
      </w:r>
      <w:r w:rsidRPr="00480008">
        <w:t xml:space="preserve"> „Alkoholio, tabako ir kitų psichiką veikiančių medžiagų vartojimo prevencinė programa“. </w:t>
      </w:r>
      <w:r w:rsidRPr="00480008">
        <w:rPr>
          <w:lang w:eastAsia="ar-SA"/>
        </w:rPr>
        <w:t>Per klasių valandėles ir neformali</w:t>
      </w:r>
      <w:r w:rsidR="004F1072">
        <w:rPr>
          <w:lang w:eastAsia="ar-SA"/>
        </w:rPr>
        <w:t>ąsias</w:t>
      </w:r>
      <w:r w:rsidRPr="00480008">
        <w:rPr>
          <w:lang w:eastAsia="ar-SA"/>
        </w:rPr>
        <w:t xml:space="preserve"> veiklas įgyvendinamos šios </w:t>
      </w:r>
      <w:r>
        <w:rPr>
          <w:lang w:eastAsia="ar-SA"/>
        </w:rPr>
        <w:t xml:space="preserve">ankstyvosios </w:t>
      </w:r>
      <w:r w:rsidRPr="00480008">
        <w:rPr>
          <w:lang w:eastAsia="ar-SA"/>
        </w:rPr>
        <w:t>prevenci</w:t>
      </w:r>
      <w:r>
        <w:rPr>
          <w:lang w:eastAsia="ar-SA"/>
        </w:rPr>
        <w:t>jos</w:t>
      </w:r>
      <w:r w:rsidRPr="00480008">
        <w:rPr>
          <w:lang w:eastAsia="ar-SA"/>
        </w:rPr>
        <w:t xml:space="preserve"> programos: 1–3 klasėse „Įveikiame kartu“, 4 klasė</w:t>
      </w:r>
      <w:r>
        <w:rPr>
          <w:lang w:eastAsia="ar-SA"/>
        </w:rPr>
        <w:t>s</w:t>
      </w:r>
      <w:r w:rsidRPr="00480008">
        <w:rPr>
          <w:lang w:eastAsia="ar-SA"/>
        </w:rPr>
        <w:t>e „Obuolio draugai“, 5–8 klasėse „Paauglystės kryžkelės“, I</w:t>
      </w:r>
      <w:r>
        <w:rPr>
          <w:lang w:eastAsia="ar-SA"/>
        </w:rPr>
        <w:t>g</w:t>
      </w:r>
      <w:r w:rsidRPr="00480008">
        <w:rPr>
          <w:lang w:eastAsia="ar-SA"/>
        </w:rPr>
        <w:t>–IIg klasėse „</w:t>
      </w:r>
      <w:r>
        <w:t>R</w:t>
      </w:r>
      <w:r w:rsidRPr="00480008">
        <w:t>akta</w:t>
      </w:r>
      <w:r>
        <w:t>i</w:t>
      </w:r>
      <w:r w:rsidRPr="00480008">
        <w:t xml:space="preserve"> į sėkmę</w:t>
      </w:r>
      <w:r w:rsidRPr="00480008">
        <w:rPr>
          <w:lang w:eastAsia="ar-SA"/>
        </w:rPr>
        <w:t>“.</w:t>
      </w:r>
      <w:r>
        <w:rPr>
          <w:lang w:eastAsia="ar-SA"/>
        </w:rPr>
        <w:t xml:space="preserve"> 2021 m</w:t>
      </w:r>
      <w:r w:rsidR="004F1072">
        <w:rPr>
          <w:lang w:eastAsia="ar-SA"/>
        </w:rPr>
        <w:t>.</w:t>
      </w:r>
      <w:r>
        <w:rPr>
          <w:lang w:eastAsia="ar-SA"/>
        </w:rPr>
        <w:t xml:space="preserve"> vykdytoje apklausoje teiginiui „</w:t>
      </w:r>
      <w:r>
        <w:t>Mokykloje vykdomos prevencinės, sveikatos ugdymo programos yra veiksmingos“ pritarė 90 proc. mokytojų.</w:t>
      </w:r>
    </w:p>
    <w:p w14:paraId="0B203D0D" w14:textId="07DC8392" w:rsidR="00480008" w:rsidRDefault="003A1CAD" w:rsidP="004C0178">
      <w:pPr>
        <w:ind w:firstLine="1134"/>
        <w:jc w:val="both"/>
      </w:pPr>
      <w:r>
        <w:rPr>
          <w:rStyle w:val="normaltextrun"/>
          <w:color w:val="000000"/>
          <w:shd w:val="clear" w:color="auto" w:fill="FFFFFF"/>
        </w:rPr>
        <w:t xml:space="preserve">2020 m. </w:t>
      </w:r>
      <w:r w:rsidR="004F1072">
        <w:rPr>
          <w:rStyle w:val="normaltextrun"/>
          <w:color w:val="000000"/>
          <w:shd w:val="clear" w:color="auto" w:fill="FFFFFF"/>
        </w:rPr>
        <w:t>G</w:t>
      </w:r>
      <w:r w:rsidR="00AC5B55">
        <w:rPr>
          <w:rStyle w:val="normaltextrun"/>
          <w:color w:val="000000"/>
          <w:shd w:val="clear" w:color="auto" w:fill="FFFFFF"/>
        </w:rPr>
        <w:t>imnazija</w:t>
      </w:r>
      <w:r>
        <w:rPr>
          <w:rStyle w:val="normaltextrun"/>
          <w:color w:val="000000"/>
          <w:shd w:val="clear" w:color="auto" w:fill="FFFFFF"/>
        </w:rPr>
        <w:t xml:space="preserve"> tapo </w:t>
      </w:r>
      <w:r w:rsidR="004C0178">
        <w:rPr>
          <w:rStyle w:val="normaltextrun"/>
          <w:color w:val="000000"/>
          <w:shd w:val="clear" w:color="auto" w:fill="FFFFFF"/>
        </w:rPr>
        <w:t>„</w:t>
      </w:r>
      <w:r w:rsidRPr="004C0178">
        <w:rPr>
          <w:rStyle w:val="normaltextrun"/>
          <w:color w:val="000000"/>
          <w:shd w:val="clear" w:color="auto" w:fill="FFFFFF"/>
        </w:rPr>
        <w:t>Mokyklų edukacinių erdvių konkurso</w:t>
      </w:r>
      <w:r w:rsidR="004C0178">
        <w:rPr>
          <w:rStyle w:val="normaltextrun"/>
          <w:color w:val="000000"/>
          <w:shd w:val="clear" w:color="auto" w:fill="FFFFFF"/>
        </w:rPr>
        <w:t>“</w:t>
      </w:r>
      <w:r w:rsidRPr="004C0178">
        <w:rPr>
          <w:rStyle w:val="normaltextrun"/>
          <w:color w:val="000000"/>
          <w:shd w:val="clear" w:color="auto" w:fill="FFFFFF"/>
        </w:rPr>
        <w:t> nugalėtoja</w:t>
      </w:r>
      <w:r>
        <w:rPr>
          <w:rStyle w:val="normaltextrun"/>
          <w:color w:val="000000"/>
          <w:shd w:val="clear" w:color="auto" w:fill="FFFFFF"/>
        </w:rPr>
        <w:t xml:space="preserve">. </w:t>
      </w:r>
      <w:r w:rsidR="004C0178">
        <w:rPr>
          <w:rStyle w:val="normaltextrun"/>
          <w:color w:val="000000"/>
          <w:shd w:val="clear" w:color="auto" w:fill="FFFFFF"/>
        </w:rPr>
        <w:t xml:space="preserve">Gimnazijos teritorijoje </w:t>
      </w:r>
      <w:r>
        <w:rPr>
          <w:rStyle w:val="normaltextrun"/>
          <w:color w:val="000000"/>
          <w:shd w:val="clear" w:color="auto" w:fill="FFFFFF"/>
        </w:rPr>
        <w:t>atnaujintos</w:t>
      </w:r>
      <w:r w:rsidR="00142FEA">
        <w:rPr>
          <w:rStyle w:val="normaltextrun"/>
          <w:color w:val="000000"/>
          <w:shd w:val="clear" w:color="auto" w:fill="FFFFFF"/>
        </w:rPr>
        <w:t xml:space="preserve"> 6 erdvės</w:t>
      </w:r>
      <w:r>
        <w:rPr>
          <w:rStyle w:val="normaltextrun"/>
          <w:color w:val="000000"/>
          <w:shd w:val="clear" w:color="auto" w:fill="FFFFFF"/>
        </w:rPr>
        <w:t xml:space="preserve"> ir sukurtos naujos</w:t>
      </w:r>
      <w:r w:rsidR="00142FEA">
        <w:rPr>
          <w:rStyle w:val="normaltextrun"/>
          <w:color w:val="000000"/>
          <w:shd w:val="clear" w:color="auto" w:fill="FFFFFF"/>
        </w:rPr>
        <w:t xml:space="preserve"> edukacinės erdvės</w:t>
      </w:r>
      <w:r>
        <w:rPr>
          <w:rStyle w:val="normaltextrun"/>
          <w:color w:val="000000"/>
          <w:shd w:val="clear" w:color="auto" w:fill="FFFFFF"/>
        </w:rPr>
        <w:t xml:space="preserve">: „Vilties </w:t>
      </w:r>
      <w:r>
        <w:rPr>
          <w:rStyle w:val="normaltextrun"/>
          <w:color w:val="000000"/>
          <w:shd w:val="clear" w:color="auto" w:fill="FFFFFF"/>
        </w:rPr>
        <w:lastRenderedPageBreak/>
        <w:t xml:space="preserve">traukinys“, lauko klasė „Du kart du“, „Šokio ritmu“, „Lino kelias“, „Bičių deivė – Austėja“, poilsio zona „Ievų pavėsy“. Mokiniai džiaugiasi, kad </w:t>
      </w:r>
      <w:r w:rsidR="004F1072">
        <w:rPr>
          <w:rStyle w:val="normaltextrun"/>
          <w:color w:val="000000"/>
          <w:shd w:val="clear" w:color="auto" w:fill="FFFFFF"/>
        </w:rPr>
        <w:t>G</w:t>
      </w:r>
      <w:r>
        <w:rPr>
          <w:rStyle w:val="normaltextrun"/>
          <w:color w:val="000000"/>
          <w:shd w:val="clear" w:color="auto" w:fill="FFFFFF"/>
        </w:rPr>
        <w:t>imnazijoje gali mokytis ir ilsėtis.</w:t>
      </w:r>
      <w:r>
        <w:rPr>
          <w:rStyle w:val="eop"/>
          <w:color w:val="000000"/>
          <w:shd w:val="clear" w:color="auto" w:fill="FFFFFF"/>
        </w:rPr>
        <w:t> </w:t>
      </w:r>
      <w:r w:rsidR="004332BB">
        <w:rPr>
          <w:rStyle w:val="normaltextrun"/>
          <w:color w:val="000000"/>
          <w:shd w:val="clear" w:color="auto" w:fill="FFFFFF"/>
        </w:rPr>
        <w:t>Mokinių apklausoje teiginiui  „Mokykloje yra pakankamai įvairių erdvių dirbti ir ilsėtis“ pritarė 84 proc. mokinių</w:t>
      </w:r>
      <w:r w:rsidR="004C0178">
        <w:rPr>
          <w:rStyle w:val="normaltextrun"/>
          <w:color w:val="000000"/>
          <w:shd w:val="clear" w:color="auto" w:fill="FFFFFF"/>
        </w:rPr>
        <w:t xml:space="preserve">, teiginiui </w:t>
      </w:r>
      <w:r w:rsidR="00480008">
        <w:t>„Mokyklos kieme ir mokykloje skiriamas deramas dėmesys vaiko saugumu</w:t>
      </w:r>
      <w:r w:rsidR="004C0178">
        <w:t>i</w:t>
      </w:r>
      <w:r w:rsidR="00480008">
        <w:t xml:space="preserve">“  </w:t>
      </w:r>
      <w:r w:rsidR="004C0178">
        <w:t xml:space="preserve">pritarė </w:t>
      </w:r>
      <w:r w:rsidR="00480008">
        <w:t>92 proc. tėvų</w:t>
      </w:r>
      <w:r w:rsidR="004C0178">
        <w:t>.</w:t>
      </w:r>
    </w:p>
    <w:p w14:paraId="38E7AE20" w14:textId="77777777" w:rsidR="00955C7C" w:rsidRDefault="00FB46E6" w:rsidP="004C0178">
      <w:pPr>
        <w:ind w:firstLine="1134"/>
        <w:jc w:val="both"/>
      </w:pPr>
      <w:r>
        <w:t>Gimnazijai kaip besimokančiai organizacijai</w:t>
      </w:r>
      <w:r w:rsidR="00115D88">
        <w:t xml:space="preserve"> ypatingai svarbu siekti geresnių mokymosi rezultatų, kurių neįmanoma pasiekti be kiekvieno mokinio individualios pažangos, užtikrinti saugias ir sveikas ugdymo(si) sąlygas, todėl siūloma tų pačių tikslų įgyvendinimą perkelti į naują strateginį planą</w:t>
      </w:r>
      <w:r w:rsidR="00955C7C">
        <w:t>.</w:t>
      </w:r>
    </w:p>
    <w:p w14:paraId="33143DCF" w14:textId="72FB9749" w:rsidR="00616A8C" w:rsidRDefault="00115D88" w:rsidP="004C0178">
      <w:pPr>
        <w:ind w:firstLine="1134"/>
        <w:jc w:val="both"/>
        <w:rPr>
          <w:rStyle w:val="normaltextrun"/>
          <w:color w:val="000000"/>
          <w:shd w:val="clear" w:color="auto" w:fill="FFFFFF"/>
        </w:rPr>
      </w:pPr>
      <w:r>
        <w:t xml:space="preserve"> </w:t>
      </w:r>
    </w:p>
    <w:p w14:paraId="6071056C" w14:textId="67E04F14" w:rsidR="00CB1EA9" w:rsidRDefault="00E21865" w:rsidP="00E21865">
      <w:pPr>
        <w:jc w:val="center"/>
        <w:rPr>
          <w:b/>
          <w:bCs/>
        </w:rPr>
      </w:pPr>
      <w:r w:rsidRPr="00E21865">
        <w:rPr>
          <w:b/>
          <w:bCs/>
        </w:rPr>
        <w:t>III SKYRIUS</w:t>
      </w:r>
    </w:p>
    <w:p w14:paraId="1F71F2F4" w14:textId="1B1D9465" w:rsidR="00E21865" w:rsidRPr="00E21865" w:rsidRDefault="00E21865" w:rsidP="00E21865">
      <w:pPr>
        <w:jc w:val="center"/>
        <w:rPr>
          <w:b/>
          <w:bCs/>
        </w:rPr>
      </w:pPr>
      <w:r>
        <w:rPr>
          <w:b/>
          <w:bCs/>
        </w:rPr>
        <w:t>IŠORĖS APLINKOS VEIKSNIAI</w:t>
      </w:r>
      <w:r w:rsidR="00420D1D">
        <w:rPr>
          <w:b/>
          <w:bCs/>
        </w:rPr>
        <w:t xml:space="preserve"> </w:t>
      </w:r>
    </w:p>
    <w:bookmarkEnd w:id="2"/>
    <w:p w14:paraId="35225809" w14:textId="3CFFB1B4" w:rsidR="009B5D22" w:rsidRPr="00E21865" w:rsidRDefault="009B5D22" w:rsidP="00420D1D">
      <w:pPr>
        <w:pStyle w:val="Antrat3"/>
        <w:spacing w:before="0" w:after="0"/>
        <w:rPr>
          <w:rFonts w:ascii="Times New Roman" w:hAnsi="Times New Roman"/>
          <w:caps/>
          <w:sz w:val="24"/>
          <w:szCs w:val="24"/>
        </w:rPr>
      </w:pPr>
    </w:p>
    <w:p w14:paraId="01982BF9" w14:textId="4D3D4410" w:rsidR="002757B3" w:rsidRDefault="00D43F19" w:rsidP="009A20FB">
      <w:pPr>
        <w:tabs>
          <w:tab w:val="left" w:pos="0"/>
          <w:tab w:val="left" w:pos="1134"/>
          <w:tab w:val="left" w:pos="1276"/>
        </w:tabs>
        <w:jc w:val="both"/>
      </w:pPr>
      <w:r>
        <w:rPr>
          <w:b/>
        </w:rPr>
        <w:tab/>
      </w:r>
      <w:r w:rsidR="009A20FB">
        <w:t>6</w:t>
      </w:r>
      <w:r w:rsidR="00D508E6" w:rsidRPr="00D508E6">
        <w:t>.</w:t>
      </w:r>
      <w:r w:rsidR="00040B65" w:rsidRPr="00EF152A">
        <w:rPr>
          <w:b/>
        </w:rPr>
        <w:t xml:space="preserve"> </w:t>
      </w:r>
      <w:r w:rsidR="00040B65" w:rsidRPr="000B347A">
        <w:rPr>
          <w:b/>
          <w:bCs/>
        </w:rPr>
        <w:t>Politiniai</w:t>
      </w:r>
      <w:r w:rsidR="00420D1D" w:rsidRPr="000B347A">
        <w:rPr>
          <w:b/>
          <w:bCs/>
        </w:rPr>
        <w:t xml:space="preserve"> </w:t>
      </w:r>
      <w:r w:rsidR="00040B65" w:rsidRPr="000B347A">
        <w:rPr>
          <w:b/>
          <w:bCs/>
        </w:rPr>
        <w:t>veiksniai.</w:t>
      </w:r>
      <w:r w:rsidR="00CA2F1D">
        <w:rPr>
          <w:b/>
        </w:rPr>
        <w:t xml:space="preserve"> </w:t>
      </w:r>
      <w:r w:rsidR="00CA2F1D" w:rsidRPr="00CA2F1D">
        <w:rPr>
          <w:bCs/>
        </w:rPr>
        <w:t>G</w:t>
      </w:r>
      <w:r w:rsidR="00873D07">
        <w:t>imnazija</w:t>
      </w:r>
      <w:r w:rsidR="00E50819">
        <w:t xml:space="preserve"> yra</w:t>
      </w:r>
      <w:r w:rsidR="00873D07">
        <w:t xml:space="preserve"> </w:t>
      </w:r>
      <w:r w:rsidR="00CA2F1D">
        <w:t xml:space="preserve">Kėdainių rajono </w:t>
      </w:r>
      <w:r w:rsidR="00653528">
        <w:t xml:space="preserve">savivaldybėje </w:t>
      </w:r>
      <w:r w:rsidR="00873D07">
        <w:t xml:space="preserve"> švietimo paslaugas teikianti institucija,</w:t>
      </w:r>
      <w:r w:rsidR="00E50819">
        <w:t xml:space="preserve"> jos</w:t>
      </w:r>
      <w:r w:rsidR="00873D07">
        <w:t xml:space="preserve"> </w:t>
      </w:r>
      <w:r w:rsidR="00E50819">
        <w:t xml:space="preserve">veikla </w:t>
      </w:r>
      <w:r w:rsidR="00873D07">
        <w:t xml:space="preserve">yra </w:t>
      </w:r>
      <w:r w:rsidR="00F73AC7">
        <w:t>priklausoma nuo šalies</w:t>
      </w:r>
      <w:r w:rsidR="00E50819">
        <w:t xml:space="preserve"> ir </w:t>
      </w:r>
      <w:r w:rsidR="00CA2F1D">
        <w:t xml:space="preserve">Kėdainių </w:t>
      </w:r>
      <w:r w:rsidR="00E50819">
        <w:t>r</w:t>
      </w:r>
      <w:r w:rsidR="00F73AC7">
        <w:t>ajono</w:t>
      </w:r>
      <w:r w:rsidR="00CA2F1D">
        <w:t xml:space="preserve"> savivaldybės </w:t>
      </w:r>
      <w:r w:rsidR="007A65AC">
        <w:t xml:space="preserve"> </w:t>
      </w:r>
      <w:r w:rsidR="00873D07">
        <w:t>formuojamos švietimo ir ek</w:t>
      </w:r>
      <w:r w:rsidR="00F73AC7">
        <w:t xml:space="preserve">onomikos politikos, Švietimo, </w:t>
      </w:r>
      <w:r w:rsidR="00873D07">
        <w:t>m</w:t>
      </w:r>
      <w:r w:rsidR="00CB33EA">
        <w:t xml:space="preserve">okslo </w:t>
      </w:r>
      <w:r w:rsidR="00F73AC7">
        <w:t xml:space="preserve">ir sporto </w:t>
      </w:r>
      <w:r w:rsidR="00CB33EA">
        <w:t xml:space="preserve">ministerijos bei </w:t>
      </w:r>
      <w:r w:rsidR="00F73AC7">
        <w:t>savininko</w:t>
      </w:r>
      <w:r w:rsidR="004F636F">
        <w:t>,</w:t>
      </w:r>
      <w:r w:rsidR="00CB33EA">
        <w:t xml:space="preserve"> </w:t>
      </w:r>
      <w:r w:rsidR="00873D07">
        <w:t>Kėdainių rajono savivaldybės tarybos</w:t>
      </w:r>
      <w:r w:rsidR="004F636F">
        <w:t>,</w:t>
      </w:r>
      <w:r w:rsidR="00873D07">
        <w:t xml:space="preserve"> sprendimų. </w:t>
      </w:r>
    </w:p>
    <w:p w14:paraId="6D87CC1B" w14:textId="11C0119E" w:rsidR="0026418D" w:rsidRPr="00800B52" w:rsidRDefault="001F408F" w:rsidP="00800B52">
      <w:pPr>
        <w:tabs>
          <w:tab w:val="left" w:pos="993"/>
          <w:tab w:val="left" w:pos="1276"/>
        </w:tabs>
        <w:jc w:val="both"/>
      </w:pPr>
      <w:r>
        <w:rPr>
          <w:b/>
        </w:rPr>
        <w:tab/>
      </w:r>
      <w:r w:rsidR="00A74617">
        <w:rPr>
          <w:b/>
        </w:rPr>
        <w:tab/>
      </w:r>
      <w:r>
        <w:t>Per pastaruosius metus Lietuvos švietimo sistemoje įvyko labai daug pokyčių:</w:t>
      </w:r>
      <w:r w:rsidR="00800B52">
        <w:t xml:space="preserve"> </w:t>
      </w:r>
      <w:r w:rsidR="00F73AC7">
        <w:t>n</w:t>
      </w:r>
      <w:r w:rsidR="00DC4D5E">
        <w:t xml:space="preserve">uo </w:t>
      </w:r>
      <w:r>
        <w:t xml:space="preserve">2018 </w:t>
      </w:r>
      <w:r w:rsidR="00DC4D5E">
        <w:t>metų</w:t>
      </w:r>
      <w:r>
        <w:t xml:space="preserve"> š</w:t>
      </w:r>
      <w:r w:rsidR="001B52D7">
        <w:t>vietimo kokybei gerinti įvesta</w:t>
      </w:r>
      <w:r>
        <w:t>s kokybės krepšelis</w:t>
      </w:r>
      <w:r w:rsidR="00DC4D5E">
        <w:t xml:space="preserve">, </w:t>
      </w:r>
      <w:r w:rsidR="0026418D">
        <w:t>įgyvendinama</w:t>
      </w:r>
      <w:r>
        <w:t xml:space="preserve"> etatinio darbo užmokesčio sistema bendrojo ugdymo, neformaliojo švietimo ir profesijos </w:t>
      </w:r>
      <w:r w:rsidR="001507C0" w:rsidRPr="001507C0">
        <w:t>mokytojams</w:t>
      </w:r>
      <w:r w:rsidR="001507C0">
        <w:t>, pasikeitė</w:t>
      </w:r>
      <w:r>
        <w:t xml:space="preserve"> mokyklų finansavimo modelis</w:t>
      </w:r>
      <w:r w:rsidR="0026418D">
        <w:t>,</w:t>
      </w:r>
      <w:r w:rsidR="00F01E22">
        <w:t xml:space="preserve"> p</w:t>
      </w:r>
      <w:r w:rsidR="00F01E22" w:rsidRPr="00F01E22">
        <w:t>atvirtintas pedagogų rengimo modelis</w:t>
      </w:r>
      <w:r w:rsidR="00BB488F">
        <w:t xml:space="preserve"> ir</w:t>
      </w:r>
      <w:r w:rsidR="00F01E22">
        <w:t xml:space="preserve"> </w:t>
      </w:r>
      <w:r w:rsidR="00BB488F" w:rsidRPr="00BB488F">
        <w:t>pedagoginių profesijų prestižo kėlimo</w:t>
      </w:r>
      <w:r w:rsidR="00BB488F">
        <w:t xml:space="preserve"> programa</w:t>
      </w:r>
      <w:r w:rsidR="0026418D">
        <w:t>.</w:t>
      </w:r>
      <w:r w:rsidR="0026418D" w:rsidRPr="0026418D">
        <w:rPr>
          <w:rFonts w:eastAsia="Calibri"/>
          <w:lang w:eastAsia="en-US"/>
        </w:rPr>
        <w:t xml:space="preserve"> Lietuvoje dėl vykdytų švietimo reformų, jas lydinčių neramumų, demografinio nuosmukio, ypač po dalies ugdymo įstaigų streiko </w:t>
      </w:r>
      <w:r w:rsidR="0026418D">
        <w:rPr>
          <w:rFonts w:eastAsia="Calibri"/>
          <w:lang w:eastAsia="en-US"/>
        </w:rPr>
        <w:t xml:space="preserve">dėl </w:t>
      </w:r>
      <w:r w:rsidR="0026418D" w:rsidRPr="0026418D">
        <w:rPr>
          <w:rFonts w:eastAsia="Calibri"/>
          <w:lang w:eastAsia="en-US"/>
        </w:rPr>
        <w:t>įdiegtos etatinio mokytojų darbo apmokėjimo tvarkos nuo 2015 m. iki 20</w:t>
      </w:r>
      <w:r w:rsidR="0026418D">
        <w:rPr>
          <w:rFonts w:eastAsia="Calibri"/>
          <w:lang w:eastAsia="en-US"/>
        </w:rPr>
        <w:t>20</w:t>
      </w:r>
      <w:r w:rsidR="0026418D" w:rsidRPr="0026418D">
        <w:rPr>
          <w:rFonts w:eastAsia="Calibri"/>
          <w:lang w:eastAsia="en-US"/>
        </w:rPr>
        <w:t xml:space="preserve"> m. mažėjo pasitikinčių švietim</w:t>
      </w:r>
      <w:r w:rsidR="0026418D">
        <w:rPr>
          <w:rFonts w:eastAsia="Calibri"/>
          <w:lang w:eastAsia="en-US"/>
        </w:rPr>
        <w:t>u</w:t>
      </w:r>
      <w:r w:rsidR="0026418D" w:rsidRPr="0026418D">
        <w:rPr>
          <w:rFonts w:eastAsia="Calibri"/>
          <w:lang w:eastAsia="en-US"/>
        </w:rPr>
        <w:t xml:space="preserve"> gyventojų dalis.</w:t>
      </w:r>
    </w:p>
    <w:p w14:paraId="065AAD74" w14:textId="1734D04E" w:rsidR="00E50819" w:rsidRPr="00E2726C" w:rsidRDefault="00FC0B5D" w:rsidP="009A20FB">
      <w:pPr>
        <w:ind w:firstLine="1298"/>
        <w:jc w:val="both"/>
        <w:rPr>
          <w:rFonts w:eastAsia="Calibri"/>
          <w:lang w:eastAsia="en-US"/>
        </w:rPr>
      </w:pPr>
      <w:r>
        <w:rPr>
          <w:rFonts w:eastAsia="Calibri"/>
          <w:lang w:eastAsia="en-US"/>
        </w:rPr>
        <w:t>E</w:t>
      </w:r>
      <w:r w:rsidRPr="00FC0B5D">
        <w:rPr>
          <w:rFonts w:eastAsia="Calibri"/>
          <w:lang w:eastAsia="en-US"/>
        </w:rPr>
        <w:t xml:space="preserve">sminiai </w:t>
      </w:r>
      <w:r>
        <w:rPr>
          <w:rFonts w:eastAsia="Calibri"/>
          <w:lang w:eastAsia="en-US"/>
        </w:rPr>
        <w:t xml:space="preserve">švietimo </w:t>
      </w:r>
      <w:r w:rsidRPr="00FC0B5D">
        <w:rPr>
          <w:rFonts w:eastAsia="Calibri"/>
          <w:lang w:eastAsia="en-US"/>
        </w:rPr>
        <w:t>siekiai</w:t>
      </w:r>
      <w:r w:rsidR="009A01C1">
        <w:rPr>
          <w:rFonts w:eastAsia="Calibri"/>
          <w:lang w:eastAsia="en-US"/>
        </w:rPr>
        <w:t>:</w:t>
      </w:r>
      <w:r w:rsidRPr="00FC0B5D">
        <w:rPr>
          <w:rFonts w:eastAsia="Calibri"/>
          <w:lang w:eastAsia="en-US"/>
        </w:rPr>
        <w:t xml:space="preserve"> švietimo sistemos finansavimo didinim</w:t>
      </w:r>
      <w:r w:rsidR="009A01C1">
        <w:rPr>
          <w:rFonts w:eastAsia="Calibri"/>
          <w:lang w:eastAsia="en-US"/>
        </w:rPr>
        <w:t>as</w:t>
      </w:r>
      <w:r w:rsidRPr="00FC0B5D">
        <w:rPr>
          <w:rFonts w:eastAsia="Calibri"/>
          <w:lang w:eastAsia="en-US"/>
        </w:rPr>
        <w:t xml:space="preserve">, </w:t>
      </w:r>
      <w:r w:rsidR="009A01C1">
        <w:rPr>
          <w:rFonts w:eastAsia="Calibri"/>
          <w:lang w:eastAsia="en-US"/>
        </w:rPr>
        <w:t>geresni mokinių pasiekimai ir mažesni pasiekimų atotrūkiai tarp skirtingų mokyklų ir savivaldybių,</w:t>
      </w:r>
      <w:r w:rsidR="00AF03D9">
        <w:rPr>
          <w:rFonts w:eastAsia="Calibri"/>
          <w:lang w:eastAsia="en-US"/>
        </w:rPr>
        <w:t xml:space="preserve"> </w:t>
      </w:r>
      <w:r w:rsidR="009A01C1">
        <w:rPr>
          <w:rFonts w:eastAsia="Calibri"/>
          <w:lang w:eastAsia="en-US"/>
        </w:rPr>
        <w:t>ugdymo</w:t>
      </w:r>
      <w:r w:rsidR="00E2726C">
        <w:rPr>
          <w:rFonts w:eastAsia="Calibri"/>
          <w:lang w:eastAsia="en-US"/>
        </w:rPr>
        <w:t xml:space="preserve"> turin</w:t>
      </w:r>
      <w:r w:rsidR="00AF03D9">
        <w:rPr>
          <w:rFonts w:eastAsia="Calibri"/>
          <w:lang w:eastAsia="en-US"/>
        </w:rPr>
        <w:t>io atnaujinimas</w:t>
      </w:r>
      <w:r w:rsidRPr="00FC0B5D">
        <w:rPr>
          <w:rFonts w:eastAsia="Calibri"/>
          <w:lang w:eastAsia="en-US"/>
        </w:rPr>
        <w:t xml:space="preserve">, </w:t>
      </w:r>
      <w:r w:rsidR="00AF03D9">
        <w:rPr>
          <w:rFonts w:eastAsia="Calibri"/>
          <w:lang w:eastAsia="en-US"/>
        </w:rPr>
        <w:t>įtraukiojo ugdymo stiprinimas</w:t>
      </w:r>
      <w:r w:rsidRPr="00FC0B5D">
        <w:rPr>
          <w:rFonts w:eastAsia="Calibri"/>
          <w:lang w:eastAsia="en-US"/>
        </w:rPr>
        <w:t>,</w:t>
      </w:r>
      <w:r w:rsidR="00AF03D9">
        <w:rPr>
          <w:rFonts w:eastAsia="Calibri"/>
          <w:lang w:eastAsia="en-US"/>
        </w:rPr>
        <w:t xml:space="preserve"> </w:t>
      </w:r>
      <w:r w:rsidR="00090ADD">
        <w:rPr>
          <w:rFonts w:eastAsia="Calibri"/>
          <w:lang w:eastAsia="en-US"/>
        </w:rPr>
        <w:t xml:space="preserve">mokyklų infrastruktūros modernizavimas </w:t>
      </w:r>
      <w:r w:rsidRPr="00FC0B5D">
        <w:rPr>
          <w:rFonts w:eastAsia="Calibri"/>
          <w:lang w:eastAsia="en-US"/>
        </w:rPr>
        <w:t>ir kt.</w:t>
      </w:r>
    </w:p>
    <w:p w14:paraId="4A543C24" w14:textId="4D28E8C3" w:rsidR="004B772F" w:rsidRPr="004B772F" w:rsidRDefault="00D43F19" w:rsidP="002749EC">
      <w:pPr>
        <w:tabs>
          <w:tab w:val="left" w:pos="0"/>
          <w:tab w:val="left" w:pos="1134"/>
        </w:tabs>
        <w:jc w:val="both"/>
        <w:rPr>
          <w:bCs/>
        </w:rPr>
      </w:pPr>
      <w:r w:rsidRPr="00F975CA">
        <w:rPr>
          <w:b/>
        </w:rPr>
        <w:tab/>
      </w:r>
      <w:r w:rsidR="009A20FB">
        <w:t>7</w:t>
      </w:r>
      <w:r w:rsidR="00D508E6" w:rsidRPr="00955C7C">
        <w:t>.</w:t>
      </w:r>
      <w:r w:rsidR="00040B65" w:rsidRPr="00E2726C">
        <w:rPr>
          <w:color w:val="FF0000"/>
        </w:rPr>
        <w:t xml:space="preserve"> </w:t>
      </w:r>
      <w:r w:rsidR="00040B65" w:rsidRPr="000B347A">
        <w:rPr>
          <w:b/>
          <w:bCs/>
        </w:rPr>
        <w:t>Ekonominiai veiksniai.</w:t>
      </w:r>
      <w:r w:rsidR="00040B65" w:rsidRPr="00955C7C">
        <w:rPr>
          <w:b/>
        </w:rPr>
        <w:t xml:space="preserve"> </w:t>
      </w:r>
      <w:r w:rsidR="004B772F" w:rsidRPr="00955C7C">
        <w:rPr>
          <w:bCs/>
        </w:rPr>
        <w:t>Per pastaruosius keletą metų gerėjant pagrindiniams šalies ekonomikos rodikliams, švietimo finansavimo tempai atsilieka nuo bendrojo ekonomikos augimo.</w:t>
      </w:r>
      <w:r w:rsidR="00CA1931" w:rsidRPr="00955C7C">
        <w:rPr>
          <w:shd w:val="clear" w:color="auto" w:fill="FFFFFF"/>
        </w:rPr>
        <w:t xml:space="preserve"> Vyriausybė</w:t>
      </w:r>
      <w:r w:rsidR="0060311D">
        <w:rPr>
          <w:shd w:val="clear" w:color="auto" w:fill="FFFFFF"/>
        </w:rPr>
        <w:t>,</w:t>
      </w:r>
      <w:r w:rsidR="00CA1931" w:rsidRPr="00955C7C">
        <w:rPr>
          <w:shd w:val="clear" w:color="auto" w:fill="FFFFFF"/>
        </w:rPr>
        <w:t xml:space="preserve"> įgyvendindama nacionaliniame susitarime dėl švietimo politikos numatytus įsipareigojimus</w:t>
      </w:r>
      <w:r w:rsidR="0060311D">
        <w:rPr>
          <w:shd w:val="clear" w:color="auto" w:fill="FFFFFF"/>
        </w:rPr>
        <w:t>,</w:t>
      </w:r>
      <w:r w:rsidR="00CA1931" w:rsidRPr="00955C7C">
        <w:rPr>
          <w:shd w:val="clear" w:color="auto" w:fill="FFFFFF"/>
        </w:rPr>
        <w:t xml:space="preserve"> nuo 2022 m. kasmet tolygiai didi</w:t>
      </w:r>
      <w:r w:rsidR="00955C7C">
        <w:rPr>
          <w:shd w:val="clear" w:color="auto" w:fill="FFFFFF"/>
        </w:rPr>
        <w:t>ns</w:t>
      </w:r>
      <w:r w:rsidR="00CA1931" w:rsidRPr="00955C7C">
        <w:rPr>
          <w:shd w:val="clear" w:color="auto" w:fill="FFFFFF"/>
        </w:rPr>
        <w:t xml:space="preserve"> valstybės finansavimą švietimui.</w:t>
      </w:r>
      <w:r w:rsidR="00955C7C">
        <w:rPr>
          <w:bCs/>
        </w:rPr>
        <w:t xml:space="preserve"> </w:t>
      </w:r>
      <w:r w:rsidR="00CA1931" w:rsidRPr="00955C7C">
        <w:rPr>
          <w:shd w:val="clear" w:color="auto" w:fill="FFFFFF"/>
        </w:rPr>
        <w:t>Vyriausybės planuose skelbiama, kad 2022 m</w:t>
      </w:r>
      <w:r w:rsidR="0060311D">
        <w:rPr>
          <w:shd w:val="clear" w:color="auto" w:fill="FFFFFF"/>
        </w:rPr>
        <w:t>.</w:t>
      </w:r>
      <w:r w:rsidR="00CA1931" w:rsidRPr="00955C7C">
        <w:rPr>
          <w:shd w:val="clear" w:color="auto" w:fill="FFFFFF"/>
        </w:rPr>
        <w:t xml:space="preserve"> bendras valstybės ir savivaldybių finansavimo prieaugis švietimui sieks 344 mln. Eur. Didžioji dalis lėšų – 219 mln. Eur – kaip tik bus skiriama mokytojų, kitų pedagoginių darbuotojų, mokslininkų, dėstytojų, neakademinių darbuotojų atlyginimams didinti ne mažiau kaip 10 proc.</w:t>
      </w:r>
      <w:r w:rsidR="00360F03" w:rsidRPr="00783F54">
        <w:rPr>
          <w:rFonts w:ascii="Arial" w:hAnsi="Arial" w:cs="Arial"/>
          <w:color w:val="FF0000"/>
          <w:sz w:val="23"/>
          <w:szCs w:val="23"/>
          <w:shd w:val="clear" w:color="auto" w:fill="FFFFFF"/>
        </w:rPr>
        <w:t xml:space="preserve"> </w:t>
      </w:r>
      <w:r w:rsidR="000038D1" w:rsidRPr="000038D1">
        <w:rPr>
          <w:shd w:val="clear" w:color="auto" w:fill="FFFFFF"/>
        </w:rPr>
        <w:t>Planuojama didinti finansavimą įtraukiajam, STEAM ugdymui stiprinti, mokyklų infrastruktūrai kurti ir atnaujinti.</w:t>
      </w:r>
    </w:p>
    <w:p w14:paraId="38066A01" w14:textId="0FC22678" w:rsidR="00795F28" w:rsidRDefault="00D43F19" w:rsidP="002D56DB">
      <w:pPr>
        <w:tabs>
          <w:tab w:val="left" w:pos="0"/>
          <w:tab w:val="left" w:pos="1134"/>
        </w:tabs>
        <w:jc w:val="both"/>
      </w:pPr>
      <w:r>
        <w:rPr>
          <w:b/>
        </w:rPr>
        <w:tab/>
      </w:r>
      <w:r w:rsidR="009A20FB">
        <w:t>8</w:t>
      </w:r>
      <w:r w:rsidR="00D508E6" w:rsidRPr="00D508E6">
        <w:t>.</w:t>
      </w:r>
      <w:r w:rsidR="00040B65" w:rsidRPr="00D508E6">
        <w:t xml:space="preserve"> </w:t>
      </w:r>
      <w:r w:rsidR="00040B65" w:rsidRPr="000B347A">
        <w:rPr>
          <w:b/>
          <w:bCs/>
        </w:rPr>
        <w:t>Socialiniai veiksniai.</w:t>
      </w:r>
      <w:r w:rsidR="00CA2F1D">
        <w:t xml:space="preserve"> G</w:t>
      </w:r>
      <w:r w:rsidR="00764E87">
        <w:t>imnazijos socialinę situaciją ir tendencijas apsprendžia bendroji situacija Lietuvos Respublikoje</w:t>
      </w:r>
      <w:r w:rsidR="00E94ADA">
        <w:t xml:space="preserve"> bei</w:t>
      </w:r>
      <w:r w:rsidR="00764E87">
        <w:t xml:space="preserve"> Kėdainių rajon</w:t>
      </w:r>
      <w:r w:rsidR="00CA2F1D">
        <w:t>o savivaldybėje</w:t>
      </w:r>
      <w:r w:rsidR="005E47AC">
        <w:t>.</w:t>
      </w:r>
      <w:r w:rsidR="00764E87">
        <w:t xml:space="preserve"> </w:t>
      </w:r>
      <w:r w:rsidR="005E47AC">
        <w:t xml:space="preserve">Kėdainių rajono savivaldybės gyventojų skaičius </w:t>
      </w:r>
      <w:r w:rsidR="00456785">
        <w:t>mažėja, kartu mažėja darbingų asmenų ir mokyklinio amžiaus vaikų skaičius</w:t>
      </w:r>
      <w:r w:rsidR="001B086B">
        <w:t>.</w:t>
      </w:r>
      <w:r w:rsidR="00C85AA4">
        <w:t xml:space="preserve"> </w:t>
      </w:r>
      <w:r w:rsidR="00C85AA4" w:rsidRPr="00C85AA4">
        <w:t xml:space="preserve"> </w:t>
      </w:r>
    </w:p>
    <w:p w14:paraId="13D66DEB" w14:textId="45E8BA59" w:rsidR="0048770F" w:rsidRDefault="00795F28" w:rsidP="009A20FB">
      <w:pPr>
        <w:tabs>
          <w:tab w:val="left" w:pos="0"/>
          <w:tab w:val="left" w:pos="1134"/>
        </w:tabs>
        <w:jc w:val="both"/>
      </w:pPr>
      <w:r>
        <w:tab/>
      </w:r>
      <w:r w:rsidR="00881FB9">
        <w:t>C</w:t>
      </w:r>
      <w:r w:rsidR="00E94ADA">
        <w:t xml:space="preserve">OVID-19 </w:t>
      </w:r>
      <w:r w:rsidR="002D56DB">
        <w:t xml:space="preserve">pandemija </w:t>
      </w:r>
      <w:r w:rsidR="00E94ADA">
        <w:t>lėmė, ko gero, didžiausią švietimo sistem</w:t>
      </w:r>
      <w:r>
        <w:t>os</w:t>
      </w:r>
      <w:r w:rsidR="00E94ADA">
        <w:t xml:space="preserve"> sutrikdymą istorijoje. Mokyklos yra socialinės veiklos ir žmonių sąveikos vietos. Joms užsidarius, daug vaikų ir jaunuolių stokojo socialinio kontakto, kuris yra esminis mokymuisi ir raidai. Didžiausią neigiamą įtaką mokyklų uždarymas turėjo socialiai pažeidžiamų šeimų vaikams.</w:t>
      </w:r>
      <w:r w:rsidR="002D56DB">
        <w:t xml:space="preserve"> EBPO (2020b) atkreipiamas dėmesys į šiuos iššūkius: dėl pandemijos įvykusios izoliacijos poveikį išsiskyrusių tėvų vaikams, neįgaliems vaikams, benamiams vaikams, streso sukeliamą poveikį vaikų psichikos sveikatai – ypač jau turintiems psichikos sveikatos sutrikimų.</w:t>
      </w:r>
      <w:r w:rsidR="001B731A">
        <w:t xml:space="preserve"> </w:t>
      </w:r>
      <w:r>
        <w:t>Dėl perteklinio laiko, kurį vaikai leido prie kompiuterinės įrangos ekranų, pablogėjo vaikų emocinė būsena ir suprastėjo fizinė sveikata.</w:t>
      </w:r>
    </w:p>
    <w:p w14:paraId="2DCB8371" w14:textId="77777777" w:rsidR="00E41BDF" w:rsidRPr="00E41BDF" w:rsidRDefault="00E41BDF" w:rsidP="00E41BDF">
      <w:pPr>
        <w:jc w:val="both"/>
        <w:rPr>
          <w:rFonts w:eastAsia="Calibri"/>
          <w:lang w:eastAsia="en-US"/>
        </w:rPr>
      </w:pPr>
      <w:r>
        <w:tab/>
      </w:r>
      <w:r w:rsidRPr="00E41BDF">
        <w:rPr>
          <w:rFonts w:eastAsia="Calibri"/>
          <w:lang w:eastAsia="en-US"/>
        </w:rPr>
        <w:t xml:space="preserve">Daugėja specialiųjų ugdymosi poreikių turinčių vaikų ikimokyklinio ugdymo įstaigose ir bendrojo ugdymo mokyklose. Yra siekiama, kad kuo daugiau mokinių, kuriems </w:t>
      </w:r>
      <w:r w:rsidRPr="00E41BDF">
        <w:rPr>
          <w:rFonts w:eastAsia="Calibri"/>
          <w:lang w:eastAsia="en-US"/>
        </w:rPr>
        <w:lastRenderedPageBreak/>
        <w:t>nustatyti specialieji ugdymosi poreikiai, mokytųsi bendrosios paskirties ugdymo įstaigose kartu su bendraamžiais.</w:t>
      </w:r>
    </w:p>
    <w:p w14:paraId="1584152F" w14:textId="737E41FB" w:rsidR="006805DD" w:rsidRPr="006805DD" w:rsidRDefault="00D43F19" w:rsidP="00E41BDF">
      <w:pPr>
        <w:tabs>
          <w:tab w:val="left" w:pos="0"/>
          <w:tab w:val="left" w:pos="1134"/>
        </w:tabs>
        <w:jc w:val="both"/>
      </w:pPr>
      <w:r>
        <w:rPr>
          <w:b/>
        </w:rPr>
        <w:tab/>
      </w:r>
      <w:r w:rsidR="009A20FB">
        <w:t>9</w:t>
      </w:r>
      <w:r w:rsidR="00D508E6" w:rsidRPr="00D508E6">
        <w:t>.</w:t>
      </w:r>
      <w:r w:rsidR="00040B65" w:rsidRPr="00D508E6">
        <w:t xml:space="preserve"> </w:t>
      </w:r>
      <w:r w:rsidR="00040B65" w:rsidRPr="000B347A">
        <w:rPr>
          <w:b/>
          <w:bCs/>
        </w:rPr>
        <w:t>Technologiniai veiksnia</w:t>
      </w:r>
      <w:r w:rsidR="00040B65" w:rsidRPr="00992FE8">
        <w:rPr>
          <w:b/>
          <w:bCs/>
        </w:rPr>
        <w:t>i.</w:t>
      </w:r>
      <w:r w:rsidR="00040B65">
        <w:rPr>
          <w:b/>
        </w:rPr>
        <w:t xml:space="preserve"> </w:t>
      </w:r>
      <w:r w:rsidR="006805DD" w:rsidRPr="006805DD">
        <w:t xml:space="preserve">Pažangių technologijų plėtra reikalauja keisti </w:t>
      </w:r>
      <w:r w:rsidR="006805DD">
        <w:t xml:space="preserve">ugdymo </w:t>
      </w:r>
      <w:r w:rsidR="006805DD" w:rsidRPr="006805DD">
        <w:t xml:space="preserve">metodiką, </w:t>
      </w:r>
      <w:r w:rsidR="00745F0C">
        <w:t>taikyti veiksmingus mokymo</w:t>
      </w:r>
      <w:r w:rsidR="00504141">
        <w:t xml:space="preserve"> </w:t>
      </w:r>
      <w:r w:rsidR="000007FA">
        <w:t>(</w:t>
      </w:r>
      <w:r w:rsidR="00745F0C">
        <w:t>si</w:t>
      </w:r>
      <w:r w:rsidR="000007FA">
        <w:t>)</w:t>
      </w:r>
      <w:r w:rsidR="00745F0C">
        <w:t xml:space="preserve"> būdus</w:t>
      </w:r>
      <w:r w:rsidR="006805DD" w:rsidRPr="006805DD">
        <w:t xml:space="preserve">. </w:t>
      </w:r>
      <w:r w:rsidR="00412CF8">
        <w:t>Tarptautiniai tyrimai rodo, kad modernios  ugdymo(si) erdvės turi teigiamą poveikį mokinių mokymosi pasiekimams. Mokykloms dar trūksta laboratorijų, ypač kaimo mokyklo</w:t>
      </w:r>
      <w:r w:rsidR="009947A9">
        <w:t>m</w:t>
      </w:r>
      <w:r w:rsidR="00412CF8">
        <w:t>s. Tarptautinių mokinių pasiekimų patikrinimų (PISA, TIMSS) duomenys rodo, kad aukščiausius gamtos mokslų rezultatus pasiekia šalys, kurių mokyklos nejaučia išteklių tr</w:t>
      </w:r>
      <w:r w:rsidR="009947A9">
        <w:t>ūkumo ir yra aprūpintos</w:t>
      </w:r>
      <w:r w:rsidR="006805DD" w:rsidRPr="006805DD">
        <w:t xml:space="preserve"> </w:t>
      </w:r>
      <w:r w:rsidR="009947A9" w:rsidRPr="009947A9">
        <w:rPr>
          <w:rFonts w:eastAsia="Calibri"/>
          <w:lang w:eastAsia="en-US"/>
        </w:rPr>
        <w:t>mokslinėmis laboratorijomis ir kitomis priemonėmis.</w:t>
      </w:r>
    </w:p>
    <w:p w14:paraId="3176F0BC" w14:textId="6141F347" w:rsidR="009947A9" w:rsidRDefault="009947A9" w:rsidP="003625DE">
      <w:pPr>
        <w:tabs>
          <w:tab w:val="left" w:pos="567"/>
        </w:tabs>
        <w:ind w:firstLine="1134"/>
        <w:jc w:val="both"/>
      </w:pPr>
      <w:r>
        <w:t>B</w:t>
      </w:r>
      <w:r w:rsidR="006805DD" w:rsidRPr="006805DD">
        <w:t xml:space="preserve">esikeičiančios </w:t>
      </w:r>
      <w:r>
        <w:t xml:space="preserve">informacinės komunikacinės </w:t>
      </w:r>
      <w:r w:rsidR="006805DD" w:rsidRPr="006805DD">
        <w:t>technologijos, didėjančios jų taikymo galimybės skatina plėtoti IKT infrastruktūrą.</w:t>
      </w:r>
      <w:r>
        <w:t xml:space="preserve"> </w:t>
      </w:r>
      <w:r w:rsidR="003625DE">
        <w:t>Skaitmeninių</w:t>
      </w:r>
      <w:r w:rsidR="00B10D74" w:rsidRPr="006805DD">
        <w:t xml:space="preserve"> technologijų atsiradimas ir </w:t>
      </w:r>
      <w:r w:rsidR="003625DE">
        <w:t xml:space="preserve">jų </w:t>
      </w:r>
      <w:r w:rsidR="00B10D74" w:rsidRPr="006805DD">
        <w:t xml:space="preserve">plėtra reikalauja iš mokytojo </w:t>
      </w:r>
      <w:r w:rsidR="003625DE">
        <w:t>tobulinti profesines</w:t>
      </w:r>
      <w:r w:rsidR="00B10D74" w:rsidRPr="006805DD">
        <w:t xml:space="preserve"> kompetencij</w:t>
      </w:r>
      <w:r w:rsidR="003625DE">
        <w:t>as</w:t>
      </w:r>
      <w:r w:rsidR="00B10D74" w:rsidRPr="006805DD">
        <w:t xml:space="preserve">, keisti mokymo ir mokymosi metodiką, atnaujinti </w:t>
      </w:r>
      <w:r w:rsidR="003625DE">
        <w:t>mokymo priemones</w:t>
      </w:r>
      <w:r w:rsidR="00B10D74" w:rsidRPr="006805DD">
        <w:t>.</w:t>
      </w:r>
      <w:r w:rsidR="003625DE">
        <w:t xml:space="preserve"> </w:t>
      </w:r>
      <w:r>
        <w:t>Ugdymui skirtų skaitmeninių</w:t>
      </w:r>
      <w:r w:rsidR="006805DD" w:rsidRPr="006805DD">
        <w:t xml:space="preserve"> </w:t>
      </w:r>
      <w:r>
        <w:t xml:space="preserve">technologijų trūkumas trukdo mokykloms </w:t>
      </w:r>
      <w:r w:rsidR="00B10D74">
        <w:t>organizuoti</w:t>
      </w:r>
      <w:r>
        <w:t xml:space="preserve"> kokybišką ir </w:t>
      </w:r>
      <w:r w:rsidR="00B10D74">
        <w:t>šiuolaikinius ugdymo(si) poreikius atitinkantį ugdymą.</w:t>
      </w:r>
    </w:p>
    <w:p w14:paraId="2A328F38" w14:textId="3D24C887" w:rsidR="00291FC2" w:rsidRDefault="004C175B" w:rsidP="00E41BDF">
      <w:pPr>
        <w:tabs>
          <w:tab w:val="left" w:pos="567"/>
          <w:tab w:val="left" w:pos="1134"/>
        </w:tabs>
        <w:ind w:firstLine="540"/>
        <w:jc w:val="both"/>
      </w:pPr>
      <w:r>
        <w:tab/>
      </w:r>
      <w:r>
        <w:tab/>
        <w:t xml:space="preserve"> </w:t>
      </w:r>
    </w:p>
    <w:p w14:paraId="70AD20C5" w14:textId="33DA75EB" w:rsidR="00D508E6" w:rsidRPr="00A435F5" w:rsidRDefault="00D508E6" w:rsidP="00A435F5">
      <w:pPr>
        <w:pStyle w:val="Antrat3"/>
        <w:spacing w:before="0" w:after="0"/>
        <w:jc w:val="center"/>
        <w:rPr>
          <w:rFonts w:ascii="Times New Roman" w:hAnsi="Times New Roman"/>
          <w:sz w:val="24"/>
        </w:rPr>
      </w:pPr>
      <w:bookmarkStart w:id="5" w:name="_Toc282583584"/>
      <w:r>
        <w:rPr>
          <w:rFonts w:ascii="Times New Roman" w:hAnsi="Times New Roman"/>
          <w:sz w:val="24"/>
        </w:rPr>
        <w:t>I</w:t>
      </w:r>
      <w:r w:rsidR="00921E69">
        <w:rPr>
          <w:rFonts w:ascii="Times New Roman" w:hAnsi="Times New Roman"/>
          <w:sz w:val="24"/>
        </w:rPr>
        <w:t>V</w:t>
      </w:r>
      <w:r>
        <w:rPr>
          <w:rFonts w:ascii="Times New Roman" w:hAnsi="Times New Roman"/>
          <w:sz w:val="24"/>
        </w:rPr>
        <w:t xml:space="preserve"> SK</w:t>
      </w:r>
      <w:r w:rsidR="00921E69">
        <w:rPr>
          <w:rFonts w:ascii="Times New Roman" w:hAnsi="Times New Roman"/>
          <w:sz w:val="24"/>
        </w:rPr>
        <w:t>YRIUS</w:t>
      </w:r>
    </w:p>
    <w:p w14:paraId="3CCF2612" w14:textId="3330FB17" w:rsidR="00040B65" w:rsidRDefault="00040B65" w:rsidP="009B5D22">
      <w:pPr>
        <w:pStyle w:val="Antrat3"/>
        <w:spacing w:before="0" w:after="0"/>
        <w:jc w:val="center"/>
        <w:rPr>
          <w:rFonts w:ascii="Times New Roman" w:hAnsi="Times New Roman"/>
          <w:sz w:val="24"/>
        </w:rPr>
      </w:pPr>
      <w:r w:rsidRPr="002749EC">
        <w:rPr>
          <w:rFonts w:ascii="Times New Roman" w:hAnsi="Times New Roman"/>
          <w:sz w:val="24"/>
        </w:rPr>
        <w:t xml:space="preserve"> VID</w:t>
      </w:r>
      <w:r w:rsidR="00E21865">
        <w:rPr>
          <w:rFonts w:ascii="Times New Roman" w:hAnsi="Times New Roman"/>
          <w:sz w:val="24"/>
        </w:rPr>
        <w:t>AUS</w:t>
      </w:r>
      <w:r w:rsidRPr="002749EC">
        <w:rPr>
          <w:rFonts w:ascii="Times New Roman" w:hAnsi="Times New Roman"/>
          <w:sz w:val="24"/>
        </w:rPr>
        <w:t xml:space="preserve"> APLINKOS </w:t>
      </w:r>
      <w:bookmarkEnd w:id="5"/>
      <w:r w:rsidR="00E21865">
        <w:rPr>
          <w:rFonts w:ascii="Times New Roman" w:hAnsi="Times New Roman"/>
          <w:sz w:val="24"/>
        </w:rPr>
        <w:t>VEIKSNIAI</w:t>
      </w:r>
      <w:r w:rsidR="00420D1D">
        <w:rPr>
          <w:rFonts w:ascii="Times New Roman" w:hAnsi="Times New Roman"/>
          <w:sz w:val="24"/>
        </w:rPr>
        <w:t xml:space="preserve"> </w:t>
      </w:r>
    </w:p>
    <w:p w14:paraId="71F447CB" w14:textId="599C0DDD" w:rsidR="00040B65" w:rsidRPr="003C35C7" w:rsidRDefault="00040B65" w:rsidP="00040B65">
      <w:pPr>
        <w:jc w:val="center"/>
      </w:pPr>
    </w:p>
    <w:p w14:paraId="776569FF" w14:textId="535C56AB" w:rsidR="00420D1D" w:rsidRDefault="00420D1D" w:rsidP="00BD30C3">
      <w:pPr>
        <w:tabs>
          <w:tab w:val="left" w:pos="0"/>
          <w:tab w:val="left" w:pos="567"/>
          <w:tab w:val="left" w:pos="1134"/>
        </w:tabs>
        <w:ind w:right="-81"/>
        <w:jc w:val="both"/>
      </w:pPr>
      <w:r>
        <w:tab/>
      </w:r>
      <w:r>
        <w:tab/>
        <w:t xml:space="preserve">10. </w:t>
      </w:r>
      <w:r w:rsidRPr="000B347A">
        <w:rPr>
          <w:b/>
          <w:bCs/>
        </w:rPr>
        <w:t>Organizacinė struktūra.</w:t>
      </w:r>
      <w:r w:rsidR="001372E9">
        <w:rPr>
          <w:b/>
        </w:rPr>
        <w:t xml:space="preserve"> </w:t>
      </w:r>
      <w:r w:rsidR="001372E9" w:rsidRPr="001372E9">
        <w:rPr>
          <w:bCs/>
        </w:rPr>
        <w:t>G</w:t>
      </w:r>
      <w:r>
        <w:t>imnazijos</w:t>
      </w:r>
      <w:r w:rsidRPr="006B108E">
        <w:t xml:space="preserve"> </w:t>
      </w:r>
      <w:r w:rsidR="001372E9">
        <w:t>savininkas</w:t>
      </w:r>
      <w:r w:rsidRPr="006B108E">
        <w:t xml:space="preserve"> yra Kėdainių rajono savivaldybės taryba. </w:t>
      </w:r>
      <w:r>
        <w:t xml:space="preserve"> Gimnazija vykdo ikimokyklinio, priešmokyklinio, pradinio,  pagrindinio ir vidurinio ugdymo programas. Gimnazijai priklauso trys struktūriniai padaliniai (skyriai): „Bitutės“ skyrius, Meironiškių skyrius ir Pajieslio daugiafunkcis centras. „Bitutės“ skyriuje ugdomi ikimokyklinio ir priešmokyklinio amžiaus vaikai, o Meironiškių skyriuje ir Pajieslio daugiafunkciame centre organizuojamas ikimokyklinis, </w:t>
      </w:r>
      <w:r w:rsidRPr="006B108E">
        <w:t>p</w:t>
      </w:r>
      <w:r>
        <w:t>riešmokyklinis ir pradinis</w:t>
      </w:r>
      <w:r w:rsidRPr="006B108E">
        <w:t xml:space="preserve"> </w:t>
      </w:r>
      <w:r>
        <w:t>ugdymas.</w:t>
      </w:r>
      <w:r w:rsidRPr="006B108E">
        <w:t xml:space="preserve"> </w:t>
      </w:r>
    </w:p>
    <w:p w14:paraId="43732CFC" w14:textId="50496E14" w:rsidR="005E2577" w:rsidRDefault="00420D1D" w:rsidP="008C2E4E">
      <w:pPr>
        <w:tabs>
          <w:tab w:val="left" w:pos="0"/>
          <w:tab w:val="left" w:pos="567"/>
          <w:tab w:val="left" w:pos="1134"/>
        </w:tabs>
        <w:ind w:right="-81"/>
        <w:jc w:val="both"/>
      </w:pPr>
      <w:r>
        <w:tab/>
      </w:r>
      <w:r>
        <w:tab/>
      </w:r>
      <w:r w:rsidR="009231FE">
        <w:t xml:space="preserve">Gimnazijai vadovauja direktorius. Ugdomąją veiklą organizuoja direktoriaus pavaduotoja ugdymui, ūkinę veiklą organizuoja direktoriaus pavaduotoja ūkiui. </w:t>
      </w:r>
      <w:r w:rsidRPr="005C6E87">
        <w:t xml:space="preserve">Aukščiausias gimnazijos savivaldos organas yra gimnazijos taryba. Gimnazijoje veikia ir kitos savivaldos institucijos: mokytojų taryba, </w:t>
      </w:r>
      <w:r>
        <w:t xml:space="preserve">metodinė taryba, </w:t>
      </w:r>
      <w:r w:rsidRPr="005C6E87">
        <w:t>mokinių taryba</w:t>
      </w:r>
      <w:r>
        <w:t>,</w:t>
      </w:r>
      <w:r w:rsidRPr="003A1636">
        <w:t xml:space="preserve"> tėvų komitetas</w:t>
      </w:r>
      <w:r w:rsidRPr="005C6E87">
        <w:t>.</w:t>
      </w:r>
      <w:r>
        <w:t xml:space="preserve"> </w:t>
      </w:r>
    </w:p>
    <w:p w14:paraId="7F5D59D2" w14:textId="2207BA2E" w:rsidR="00900ED1" w:rsidRPr="00900ED1" w:rsidRDefault="004B63FE" w:rsidP="00BD30C3">
      <w:pPr>
        <w:ind w:firstLine="1134"/>
        <w:jc w:val="both"/>
        <w:rPr>
          <w:rFonts w:eastAsiaTheme="minorHAnsi"/>
          <w:lang w:eastAsia="en-US"/>
        </w:rPr>
      </w:pPr>
      <w:r>
        <w:t>11.</w:t>
      </w:r>
      <w:r w:rsidR="00040B65" w:rsidRPr="004B63FE">
        <w:t xml:space="preserve"> </w:t>
      </w:r>
      <w:r w:rsidR="00040B65" w:rsidRPr="000B347A">
        <w:rPr>
          <w:b/>
          <w:bCs/>
        </w:rPr>
        <w:t>Finansiniai ištekliai.</w:t>
      </w:r>
      <w:r w:rsidR="00040B65">
        <w:rPr>
          <w:b/>
        </w:rPr>
        <w:t xml:space="preserve"> </w:t>
      </w:r>
      <w:r w:rsidR="001372E9" w:rsidRPr="001372E9">
        <w:rPr>
          <w:bCs/>
        </w:rPr>
        <w:t>G</w:t>
      </w:r>
      <w:r w:rsidR="002D56DB">
        <w:t>imnazija finansuojama iš 2 pagrindinių šaltinių – iš Lietuvos Respublikos Vyriausybės skiriamų švietimui finansuoti nacionalinio biudžeto asignavimų (mokymo lėšos) ir Kėdainių r</w:t>
      </w:r>
      <w:r w:rsidR="001372E9">
        <w:t>ajono</w:t>
      </w:r>
      <w:r w:rsidR="002D56DB">
        <w:t xml:space="preserve"> savivaldybės biudžeto (aplinkos lėšos). Vyriausybės lėšos skiriamos ugdymo planui įgyvendinti, švietimo pagalbai  teikti ir gimnazijos valdymui. Tai valstybės garantuotos lėšos, kurios skiriamos atsižvelgiant į mokinių skaičių. Aplinkos funkcijoms garantuoti yra skiriamos lėšos iš Kėdainių r</w:t>
      </w:r>
      <w:r w:rsidR="001372E9">
        <w:t>ajono</w:t>
      </w:r>
      <w:r w:rsidR="002D56DB">
        <w:t xml:space="preserve"> savivaldybės biudžeto. Šios srities finansavimas nedidėja taip sparčiai, kaip auga prekių ir ypač paslaugų kainos. Šias lėšas </w:t>
      </w:r>
      <w:r w:rsidR="001372E9">
        <w:t>G</w:t>
      </w:r>
      <w:r w:rsidR="002D56DB">
        <w:t xml:space="preserve">imnazija turi labai atsakingai ir taupiai naudoti. </w:t>
      </w:r>
      <w:r w:rsidR="00900ED1" w:rsidRPr="00900ED1">
        <w:rPr>
          <w:rFonts w:eastAsiaTheme="minorHAnsi"/>
          <w:lang w:eastAsia="en-US"/>
        </w:rPr>
        <w:t xml:space="preserve">Papildomai lėšos pritraukiamos iš atsitiktinių paslaugų programų, kurias vykdo Gimnazija, laimėtų projektų, rėmėjų ir 2 proc. </w:t>
      </w:r>
      <w:r w:rsidR="00900ED1">
        <w:rPr>
          <w:rFonts w:eastAsiaTheme="minorHAnsi"/>
          <w:lang w:eastAsia="en-US"/>
        </w:rPr>
        <w:t xml:space="preserve">gyventojų pajamų mokesčio </w:t>
      </w:r>
      <w:r w:rsidR="00900ED1" w:rsidRPr="00900ED1">
        <w:rPr>
          <w:rFonts w:eastAsiaTheme="minorHAnsi"/>
          <w:lang w:eastAsia="en-US"/>
        </w:rPr>
        <w:t>paramos.</w:t>
      </w:r>
    </w:p>
    <w:p w14:paraId="3B4BC793" w14:textId="249C663C" w:rsidR="00900ED1" w:rsidRDefault="00BD30C3" w:rsidP="003C55E6">
      <w:pPr>
        <w:pStyle w:val="Sraopastraipa"/>
        <w:numPr>
          <w:ilvl w:val="1"/>
          <w:numId w:val="6"/>
        </w:numPr>
        <w:jc w:val="both"/>
        <w:rPr>
          <w:rFonts w:eastAsiaTheme="minorHAnsi"/>
          <w:bCs/>
          <w:lang w:eastAsia="en-US"/>
        </w:rPr>
      </w:pPr>
      <w:r>
        <w:rPr>
          <w:rFonts w:eastAsiaTheme="minorHAnsi"/>
          <w:bCs/>
          <w:lang w:eastAsia="en-US"/>
        </w:rPr>
        <w:t xml:space="preserve"> </w:t>
      </w:r>
      <w:r w:rsidR="00900ED1" w:rsidRPr="00BD30C3">
        <w:rPr>
          <w:rFonts w:eastAsiaTheme="minorHAnsi"/>
          <w:bCs/>
          <w:lang w:eastAsia="en-US"/>
        </w:rPr>
        <w:t xml:space="preserve">Papildomai gautos lėšos iš </w:t>
      </w:r>
      <w:r w:rsidR="001372E9">
        <w:rPr>
          <w:rFonts w:eastAsiaTheme="minorHAnsi"/>
          <w:bCs/>
          <w:lang w:eastAsia="en-US"/>
        </w:rPr>
        <w:t xml:space="preserve">Kėdainių rajono </w:t>
      </w:r>
      <w:r w:rsidR="00900ED1" w:rsidRPr="00BD30C3">
        <w:rPr>
          <w:rFonts w:eastAsiaTheme="minorHAnsi"/>
          <w:bCs/>
          <w:lang w:eastAsia="en-US"/>
        </w:rPr>
        <w:t>savivaldybės 2021 m:</w:t>
      </w:r>
    </w:p>
    <w:p w14:paraId="653416A9" w14:textId="3D89A745" w:rsidR="00900ED1" w:rsidRPr="00BD30C3" w:rsidRDefault="00900ED1" w:rsidP="003C55E6">
      <w:pPr>
        <w:pStyle w:val="Sraopastraipa"/>
        <w:numPr>
          <w:ilvl w:val="2"/>
          <w:numId w:val="6"/>
        </w:numPr>
        <w:jc w:val="both"/>
        <w:rPr>
          <w:rFonts w:eastAsiaTheme="minorHAnsi"/>
          <w:bCs/>
          <w:lang w:eastAsia="en-US"/>
        </w:rPr>
      </w:pPr>
      <w:r w:rsidRPr="00BD30C3">
        <w:rPr>
          <w:rFonts w:eastAsiaTheme="minorHAnsi"/>
          <w:lang w:eastAsia="en-US"/>
        </w:rPr>
        <w:t>Lėšos skirtos „Bitutės“ kondicionavim</w:t>
      </w:r>
      <w:r w:rsidR="00BD30C3" w:rsidRPr="00BD30C3">
        <w:rPr>
          <w:rFonts w:eastAsiaTheme="minorHAnsi"/>
          <w:lang w:eastAsia="en-US"/>
        </w:rPr>
        <w:t xml:space="preserve">o sistemai </w:t>
      </w:r>
      <w:r w:rsidRPr="00BD30C3">
        <w:rPr>
          <w:rFonts w:eastAsiaTheme="minorHAnsi"/>
          <w:lang w:eastAsia="en-US"/>
        </w:rPr>
        <w:t>– 4,3 tūkst. Eur</w:t>
      </w:r>
      <w:r w:rsidR="00BD30C3">
        <w:rPr>
          <w:rFonts w:eastAsiaTheme="minorHAnsi"/>
          <w:lang w:eastAsia="en-US"/>
        </w:rPr>
        <w:t>;</w:t>
      </w:r>
    </w:p>
    <w:p w14:paraId="1A563D72" w14:textId="64E2D755" w:rsidR="00900ED1" w:rsidRPr="00BD30C3" w:rsidRDefault="00900ED1" w:rsidP="003C55E6">
      <w:pPr>
        <w:pStyle w:val="Sraopastraipa"/>
        <w:numPr>
          <w:ilvl w:val="2"/>
          <w:numId w:val="6"/>
        </w:numPr>
        <w:jc w:val="both"/>
        <w:rPr>
          <w:rFonts w:eastAsiaTheme="minorHAnsi"/>
          <w:bCs/>
          <w:lang w:eastAsia="en-US"/>
        </w:rPr>
      </w:pPr>
      <w:r w:rsidRPr="00BD30C3">
        <w:rPr>
          <w:rFonts w:eastAsiaTheme="minorHAnsi"/>
          <w:lang w:eastAsia="en-US"/>
        </w:rPr>
        <w:t>Skaitmeniniam ugdymui – 7,6 tūkst. Eur</w:t>
      </w:r>
      <w:r w:rsidR="00BD30C3">
        <w:rPr>
          <w:rFonts w:eastAsiaTheme="minorHAnsi"/>
          <w:lang w:eastAsia="en-US"/>
        </w:rPr>
        <w:t>;</w:t>
      </w:r>
    </w:p>
    <w:p w14:paraId="797FEF0A" w14:textId="6D6BCCD7" w:rsidR="00900ED1" w:rsidRPr="00BD30C3" w:rsidRDefault="00900ED1" w:rsidP="003C55E6">
      <w:pPr>
        <w:pStyle w:val="Sraopastraipa"/>
        <w:numPr>
          <w:ilvl w:val="2"/>
          <w:numId w:val="6"/>
        </w:numPr>
        <w:jc w:val="both"/>
        <w:rPr>
          <w:rFonts w:eastAsiaTheme="minorHAnsi"/>
          <w:bCs/>
          <w:lang w:eastAsia="en-US"/>
        </w:rPr>
      </w:pPr>
      <w:r w:rsidRPr="00BD30C3">
        <w:rPr>
          <w:rFonts w:eastAsiaTheme="minorHAnsi"/>
          <w:lang w:eastAsia="en-US"/>
        </w:rPr>
        <w:t>Keltuvo įrengim</w:t>
      </w:r>
      <w:r w:rsidR="00BD30C3">
        <w:rPr>
          <w:rFonts w:eastAsiaTheme="minorHAnsi"/>
          <w:lang w:eastAsia="en-US"/>
        </w:rPr>
        <w:t>ui</w:t>
      </w:r>
      <w:r w:rsidRPr="00BD30C3">
        <w:rPr>
          <w:rFonts w:eastAsiaTheme="minorHAnsi"/>
          <w:lang w:eastAsia="en-US"/>
        </w:rPr>
        <w:t xml:space="preserve"> neįgaliesiems – 16,1 tūkst. Eur</w:t>
      </w:r>
      <w:r w:rsidR="00BD30C3">
        <w:rPr>
          <w:rFonts w:eastAsiaTheme="minorHAnsi"/>
          <w:lang w:eastAsia="en-US"/>
        </w:rPr>
        <w:t>;</w:t>
      </w:r>
    </w:p>
    <w:p w14:paraId="3C024E6A" w14:textId="5B9E42B3" w:rsidR="00900ED1" w:rsidRPr="00BD30C3" w:rsidRDefault="00900ED1" w:rsidP="003C55E6">
      <w:pPr>
        <w:pStyle w:val="Sraopastraipa"/>
        <w:numPr>
          <w:ilvl w:val="2"/>
          <w:numId w:val="6"/>
        </w:numPr>
        <w:jc w:val="both"/>
        <w:rPr>
          <w:rFonts w:eastAsiaTheme="minorHAnsi"/>
          <w:bCs/>
          <w:lang w:eastAsia="en-US"/>
        </w:rPr>
      </w:pPr>
      <w:r w:rsidRPr="00BD30C3">
        <w:rPr>
          <w:rFonts w:eastAsiaTheme="minorHAnsi"/>
          <w:lang w:eastAsia="en-US"/>
        </w:rPr>
        <w:t>Mokytojų skatinimui – 1,8 tūkst. Eur</w:t>
      </w:r>
      <w:r w:rsidR="00BD30C3">
        <w:rPr>
          <w:rFonts w:eastAsiaTheme="minorHAnsi"/>
          <w:lang w:eastAsia="en-US"/>
        </w:rPr>
        <w:t>;</w:t>
      </w:r>
    </w:p>
    <w:p w14:paraId="3F87150B" w14:textId="6171AAC3" w:rsidR="00900ED1" w:rsidRPr="00BD30C3" w:rsidRDefault="00900ED1" w:rsidP="003C55E6">
      <w:pPr>
        <w:pStyle w:val="Sraopastraipa"/>
        <w:numPr>
          <w:ilvl w:val="2"/>
          <w:numId w:val="6"/>
        </w:numPr>
        <w:jc w:val="both"/>
        <w:rPr>
          <w:rFonts w:eastAsiaTheme="minorHAnsi"/>
          <w:bCs/>
          <w:lang w:eastAsia="en-US"/>
        </w:rPr>
      </w:pPr>
      <w:r w:rsidRPr="00BD30C3">
        <w:rPr>
          <w:rFonts w:eastAsiaTheme="minorHAnsi"/>
          <w:lang w:eastAsia="en-US"/>
        </w:rPr>
        <w:t>Mokymosi praradimų kompensavimui dėl Covid-19 pandemijos – 5,0 tūkst. Eur</w:t>
      </w:r>
      <w:r w:rsidR="00BD30C3">
        <w:rPr>
          <w:rFonts w:eastAsiaTheme="minorHAnsi"/>
          <w:lang w:eastAsia="en-US"/>
        </w:rPr>
        <w:t>;</w:t>
      </w:r>
    </w:p>
    <w:p w14:paraId="3C3F2D59" w14:textId="4BDE89F5" w:rsidR="00900ED1" w:rsidRPr="007A4CA8" w:rsidRDefault="00900ED1" w:rsidP="003C55E6">
      <w:pPr>
        <w:pStyle w:val="Sraopastraipa"/>
        <w:numPr>
          <w:ilvl w:val="2"/>
          <w:numId w:val="6"/>
        </w:numPr>
        <w:jc w:val="both"/>
        <w:rPr>
          <w:rFonts w:eastAsiaTheme="minorHAnsi"/>
          <w:bCs/>
          <w:lang w:eastAsia="en-US"/>
        </w:rPr>
      </w:pPr>
      <w:r w:rsidRPr="007A4CA8">
        <w:rPr>
          <w:rFonts w:eastAsiaTheme="minorHAnsi"/>
          <w:lang w:eastAsia="en-US"/>
        </w:rPr>
        <w:t>Mokinių maitinimo kompensavimui – 0,2 tūkst. Eur.</w:t>
      </w:r>
    </w:p>
    <w:p w14:paraId="5EBB8DD1" w14:textId="29ED0145" w:rsidR="00900ED1" w:rsidRDefault="007A4CA8" w:rsidP="003C55E6">
      <w:pPr>
        <w:pStyle w:val="Sraopastraipa"/>
        <w:numPr>
          <w:ilvl w:val="1"/>
          <w:numId w:val="6"/>
        </w:numPr>
        <w:jc w:val="both"/>
        <w:rPr>
          <w:rFonts w:eastAsiaTheme="minorHAnsi"/>
          <w:bCs/>
          <w:lang w:eastAsia="en-US"/>
        </w:rPr>
      </w:pPr>
      <w:r>
        <w:rPr>
          <w:rFonts w:eastAsiaTheme="minorHAnsi"/>
          <w:b/>
          <w:lang w:eastAsia="en-US"/>
        </w:rPr>
        <w:t xml:space="preserve"> </w:t>
      </w:r>
      <w:r w:rsidR="00900ED1" w:rsidRPr="007A4CA8">
        <w:rPr>
          <w:rFonts w:eastAsiaTheme="minorHAnsi"/>
          <w:bCs/>
          <w:lang w:eastAsia="en-US"/>
        </w:rPr>
        <w:t>Gauta lėšų iš kitų šaltinių:</w:t>
      </w:r>
    </w:p>
    <w:p w14:paraId="5C3C66A3" w14:textId="60B0DD98" w:rsidR="00900ED1" w:rsidRPr="007A4CA8" w:rsidRDefault="007A4CA8" w:rsidP="003C55E6">
      <w:pPr>
        <w:pStyle w:val="Sraopastraipa"/>
        <w:numPr>
          <w:ilvl w:val="2"/>
          <w:numId w:val="6"/>
        </w:numPr>
        <w:jc w:val="both"/>
        <w:rPr>
          <w:rFonts w:eastAsiaTheme="minorHAnsi"/>
          <w:bCs/>
          <w:lang w:eastAsia="en-US"/>
        </w:rPr>
      </w:pPr>
      <w:r>
        <w:rPr>
          <w:rFonts w:eastAsiaTheme="minorHAnsi"/>
          <w:lang w:eastAsia="en-US"/>
        </w:rPr>
        <w:t>s</w:t>
      </w:r>
      <w:r w:rsidR="00900ED1" w:rsidRPr="007A4CA8">
        <w:rPr>
          <w:rFonts w:eastAsiaTheme="minorHAnsi"/>
          <w:lang w:eastAsia="en-US"/>
        </w:rPr>
        <w:t>urinkta iš specialiųjų programų (autobuso, patalpų nuomos, skalbimo</w:t>
      </w:r>
      <w:r>
        <w:rPr>
          <w:rFonts w:eastAsiaTheme="minorHAnsi"/>
          <w:lang w:eastAsia="en-US"/>
        </w:rPr>
        <w:t xml:space="preserve"> paslaugų</w:t>
      </w:r>
      <w:r w:rsidR="00900ED1" w:rsidRPr="007A4CA8">
        <w:rPr>
          <w:rFonts w:eastAsiaTheme="minorHAnsi"/>
          <w:lang w:eastAsia="en-US"/>
        </w:rPr>
        <w:t>,</w:t>
      </w:r>
      <w:r>
        <w:rPr>
          <w:rFonts w:eastAsiaTheme="minorHAnsi"/>
          <w:lang w:eastAsia="en-US"/>
        </w:rPr>
        <w:t xml:space="preserve"> </w:t>
      </w:r>
      <w:r w:rsidR="00900ED1" w:rsidRPr="007A4CA8">
        <w:rPr>
          <w:rFonts w:eastAsiaTheme="minorHAnsi"/>
          <w:lang w:eastAsia="en-US"/>
        </w:rPr>
        <w:t xml:space="preserve">tėvų įnašų) </w:t>
      </w:r>
      <w:r>
        <w:rPr>
          <w:rFonts w:eastAsiaTheme="minorHAnsi"/>
          <w:lang w:eastAsia="en-US"/>
        </w:rPr>
        <w:t>–</w:t>
      </w:r>
      <w:r w:rsidR="00900ED1" w:rsidRPr="007A4CA8">
        <w:rPr>
          <w:rFonts w:eastAsiaTheme="minorHAnsi"/>
          <w:lang w:eastAsia="en-US"/>
        </w:rPr>
        <w:t xml:space="preserve">  4,3 tūkst. Eur</w:t>
      </w:r>
      <w:r>
        <w:rPr>
          <w:rFonts w:eastAsiaTheme="minorHAnsi"/>
          <w:lang w:eastAsia="en-US"/>
        </w:rPr>
        <w:t>;</w:t>
      </w:r>
    </w:p>
    <w:p w14:paraId="143A61A5" w14:textId="7C31F97D" w:rsidR="00900ED1" w:rsidRPr="007A4CA8" w:rsidRDefault="00900ED1" w:rsidP="003C55E6">
      <w:pPr>
        <w:pStyle w:val="Sraopastraipa"/>
        <w:numPr>
          <w:ilvl w:val="2"/>
          <w:numId w:val="6"/>
        </w:numPr>
        <w:jc w:val="both"/>
        <w:rPr>
          <w:rFonts w:eastAsiaTheme="minorHAnsi"/>
          <w:bCs/>
          <w:lang w:eastAsia="en-US"/>
        </w:rPr>
      </w:pPr>
      <w:r w:rsidRPr="007A4CA8">
        <w:rPr>
          <w:rFonts w:eastAsiaTheme="minorHAnsi"/>
          <w:lang w:eastAsia="en-US"/>
        </w:rPr>
        <w:t>gyventojų pajamų mokesčio – 0,6 tūkst. Eur</w:t>
      </w:r>
      <w:r w:rsidR="007A4CA8">
        <w:rPr>
          <w:rFonts w:eastAsiaTheme="minorHAnsi"/>
          <w:lang w:eastAsia="en-US"/>
        </w:rPr>
        <w:t>;</w:t>
      </w:r>
    </w:p>
    <w:p w14:paraId="1EC0B609" w14:textId="243D387B" w:rsidR="00900ED1" w:rsidRPr="007A4CA8" w:rsidRDefault="007A4CA8" w:rsidP="003C55E6">
      <w:pPr>
        <w:pStyle w:val="Sraopastraipa"/>
        <w:numPr>
          <w:ilvl w:val="2"/>
          <w:numId w:val="6"/>
        </w:numPr>
        <w:jc w:val="both"/>
        <w:rPr>
          <w:rFonts w:eastAsiaTheme="minorHAnsi"/>
          <w:bCs/>
          <w:lang w:eastAsia="en-US"/>
        </w:rPr>
      </w:pPr>
      <w:r>
        <w:rPr>
          <w:rFonts w:eastAsiaTheme="minorHAnsi"/>
          <w:lang w:eastAsia="en-US"/>
        </w:rPr>
        <w:t>p</w:t>
      </w:r>
      <w:r w:rsidR="00900ED1" w:rsidRPr="007A4CA8">
        <w:rPr>
          <w:rFonts w:eastAsiaTheme="minorHAnsi"/>
          <w:lang w:eastAsia="en-US"/>
        </w:rPr>
        <w:t>arama iš kitų šaltinių – 0,1 tūkst. Eur</w:t>
      </w:r>
      <w:r>
        <w:rPr>
          <w:rFonts w:eastAsiaTheme="minorHAnsi"/>
          <w:lang w:eastAsia="en-US"/>
        </w:rPr>
        <w:t>;</w:t>
      </w:r>
    </w:p>
    <w:p w14:paraId="6214287F" w14:textId="5BAC9B20" w:rsidR="00900ED1" w:rsidRPr="007A4CA8" w:rsidRDefault="007A4CA8" w:rsidP="003C55E6">
      <w:pPr>
        <w:pStyle w:val="Sraopastraipa"/>
        <w:numPr>
          <w:ilvl w:val="2"/>
          <w:numId w:val="6"/>
        </w:numPr>
        <w:jc w:val="both"/>
        <w:rPr>
          <w:rFonts w:eastAsiaTheme="minorHAnsi"/>
          <w:bCs/>
          <w:lang w:eastAsia="en-US"/>
        </w:rPr>
      </w:pPr>
      <w:r>
        <w:rPr>
          <w:rFonts w:eastAsiaTheme="minorHAnsi"/>
          <w:lang w:eastAsia="en-US"/>
        </w:rPr>
        <w:t>a</w:t>
      </w:r>
      <w:r w:rsidR="00900ED1" w:rsidRPr="007A4CA8">
        <w:rPr>
          <w:rFonts w:eastAsiaTheme="minorHAnsi"/>
          <w:lang w:eastAsia="en-US"/>
        </w:rPr>
        <w:t>pmokėjimui už egzaminų vykdymą, vertinimą – 2,3 tūkst. Eur</w:t>
      </w:r>
      <w:r>
        <w:rPr>
          <w:rFonts w:eastAsiaTheme="minorHAnsi"/>
          <w:lang w:eastAsia="en-US"/>
        </w:rPr>
        <w:t>;</w:t>
      </w:r>
    </w:p>
    <w:p w14:paraId="3A6276F0" w14:textId="055010BD" w:rsidR="00900ED1" w:rsidRPr="00333F6D" w:rsidRDefault="007A4CA8" w:rsidP="003C55E6">
      <w:pPr>
        <w:pStyle w:val="Sraopastraipa"/>
        <w:numPr>
          <w:ilvl w:val="2"/>
          <w:numId w:val="6"/>
        </w:numPr>
        <w:jc w:val="both"/>
        <w:rPr>
          <w:rFonts w:eastAsiaTheme="minorHAnsi"/>
          <w:bCs/>
          <w:lang w:eastAsia="en-US"/>
        </w:rPr>
      </w:pPr>
      <w:r w:rsidRPr="007A4CA8">
        <w:rPr>
          <w:rFonts w:eastAsiaTheme="minorHAnsi"/>
          <w:lang w:eastAsia="en-US"/>
        </w:rPr>
        <w:lastRenderedPageBreak/>
        <w:t xml:space="preserve">2021 m. </w:t>
      </w:r>
      <w:r>
        <w:rPr>
          <w:rFonts w:eastAsiaTheme="minorHAnsi"/>
          <w:lang w:eastAsia="en-US"/>
        </w:rPr>
        <w:t>baigtas š</w:t>
      </w:r>
      <w:r w:rsidR="00900ED1" w:rsidRPr="007A4CA8">
        <w:rPr>
          <w:rFonts w:eastAsiaTheme="minorHAnsi"/>
          <w:lang w:eastAsia="en-US"/>
        </w:rPr>
        <w:t>vietimo mainų paramos fondo „ERASMUS +“ projektas „21 th century schools“</w:t>
      </w:r>
      <w:r w:rsidR="000378CF">
        <w:rPr>
          <w:rFonts w:eastAsiaTheme="minorHAnsi"/>
          <w:lang w:eastAsia="en-US"/>
        </w:rPr>
        <w:t xml:space="preserve">. </w:t>
      </w:r>
      <w:r w:rsidR="00900ED1" w:rsidRPr="007A4CA8">
        <w:rPr>
          <w:rFonts w:eastAsiaTheme="minorHAnsi"/>
          <w:lang w:eastAsia="en-US"/>
        </w:rPr>
        <w:t xml:space="preserve"> </w:t>
      </w:r>
      <w:r>
        <w:rPr>
          <w:rFonts w:eastAsiaTheme="minorHAnsi"/>
          <w:lang w:eastAsia="en-US"/>
        </w:rPr>
        <w:t xml:space="preserve">Nuo </w:t>
      </w:r>
      <w:r w:rsidR="00900ED1" w:rsidRPr="007A4CA8">
        <w:rPr>
          <w:rFonts w:eastAsiaTheme="minorHAnsi"/>
          <w:lang w:eastAsia="en-US"/>
        </w:rPr>
        <w:t>2018 m. gautas 80 proc. finansavimas</w:t>
      </w:r>
      <w:r>
        <w:rPr>
          <w:rFonts w:eastAsiaTheme="minorHAnsi"/>
          <w:lang w:eastAsia="en-US"/>
        </w:rPr>
        <w:t xml:space="preserve"> –</w:t>
      </w:r>
      <w:r w:rsidR="00900ED1" w:rsidRPr="00333F6D">
        <w:rPr>
          <w:rFonts w:eastAsiaTheme="minorHAnsi"/>
          <w:lang w:eastAsia="en-US"/>
        </w:rPr>
        <w:t xml:space="preserve"> 24,0 tūkst. Eur</w:t>
      </w:r>
      <w:r w:rsidRPr="00333F6D">
        <w:rPr>
          <w:rFonts w:eastAsiaTheme="minorHAnsi"/>
          <w:lang w:eastAsia="en-US"/>
        </w:rPr>
        <w:t>;</w:t>
      </w:r>
    </w:p>
    <w:p w14:paraId="00A6A165" w14:textId="2F8B541A" w:rsidR="007A4CA8" w:rsidRPr="002465DA" w:rsidRDefault="00154F3E" w:rsidP="003C55E6">
      <w:pPr>
        <w:pStyle w:val="Sraopastraipa"/>
        <w:numPr>
          <w:ilvl w:val="2"/>
          <w:numId w:val="6"/>
        </w:numPr>
        <w:jc w:val="both"/>
        <w:rPr>
          <w:rFonts w:eastAsiaTheme="minorHAnsi"/>
          <w:bCs/>
          <w:lang w:eastAsia="en-US"/>
        </w:rPr>
      </w:pPr>
      <w:r>
        <w:t>Europos Sąjungos fondų investicijų priemonės „Kokybės krepšelis“</w:t>
      </w:r>
      <w:r w:rsidR="002465DA">
        <w:t xml:space="preserve"> lėšos: 2020–2021 m. m. – </w:t>
      </w:r>
      <w:r w:rsidR="002465DA" w:rsidRPr="002465DA">
        <w:rPr>
          <w:rFonts w:eastAsia="Calibri"/>
          <w:bCs/>
          <w:lang w:eastAsia="en-US"/>
        </w:rPr>
        <w:t>31 152 Eur</w:t>
      </w:r>
      <w:r w:rsidR="002465DA">
        <w:rPr>
          <w:rFonts w:eastAsia="Calibri"/>
          <w:bCs/>
          <w:lang w:eastAsia="en-US"/>
        </w:rPr>
        <w:t xml:space="preserve">, 2021–2022 m. m. – </w:t>
      </w:r>
      <w:r w:rsidR="002465DA" w:rsidRPr="002465DA">
        <w:rPr>
          <w:rFonts w:eastAsia="Calibri"/>
          <w:bCs/>
          <w:lang w:eastAsia="en-US"/>
        </w:rPr>
        <w:t>35 046 Eur</w:t>
      </w:r>
      <w:r w:rsidR="002465DA">
        <w:rPr>
          <w:rFonts w:eastAsia="Calibri"/>
          <w:bCs/>
          <w:lang w:eastAsia="en-US"/>
        </w:rPr>
        <w:t>.</w:t>
      </w:r>
    </w:p>
    <w:p w14:paraId="2DFC873F" w14:textId="0B50C1AA" w:rsidR="002B497E" w:rsidRPr="00871F74" w:rsidRDefault="00040B65" w:rsidP="002465DA">
      <w:pPr>
        <w:tabs>
          <w:tab w:val="left" w:pos="1134"/>
        </w:tabs>
        <w:ind w:right="-81"/>
        <w:jc w:val="both"/>
        <w:rPr>
          <w:color w:val="FF0000"/>
        </w:rPr>
      </w:pPr>
      <w:r>
        <w:t xml:space="preserve">    </w:t>
      </w:r>
      <w:r w:rsidR="005C6425">
        <w:tab/>
      </w:r>
      <w:r w:rsidR="004B63FE">
        <w:t>1</w:t>
      </w:r>
      <w:r w:rsidR="000B347A">
        <w:t>2</w:t>
      </w:r>
      <w:r w:rsidRPr="004B63FE">
        <w:t xml:space="preserve">. </w:t>
      </w:r>
      <w:r w:rsidRPr="000B347A">
        <w:rPr>
          <w:b/>
          <w:bCs/>
        </w:rPr>
        <w:t>Žmogiškieji ištekliai.</w:t>
      </w:r>
      <w:r>
        <w:rPr>
          <w:b/>
        </w:rPr>
        <w:t xml:space="preserve"> </w:t>
      </w:r>
      <w:r w:rsidR="00AD2D9B" w:rsidRPr="0087747D">
        <w:t>Gimnazijoje ir jos skyriuose</w:t>
      </w:r>
      <w:r w:rsidRPr="0087747D">
        <w:t xml:space="preserve"> </w:t>
      </w:r>
      <w:r w:rsidR="004024EB" w:rsidRPr="0087747D">
        <w:t>20</w:t>
      </w:r>
      <w:r w:rsidR="00895293" w:rsidRPr="0087747D">
        <w:t>21</w:t>
      </w:r>
      <w:r w:rsidR="004024EB" w:rsidRPr="0087747D">
        <w:t xml:space="preserve"> m</w:t>
      </w:r>
      <w:r w:rsidR="001372E9">
        <w:t>.</w:t>
      </w:r>
      <w:r w:rsidR="004024EB" w:rsidRPr="0087747D">
        <w:t xml:space="preserve"> rugsėjo 1 d</w:t>
      </w:r>
      <w:r w:rsidR="001372E9">
        <w:t>.</w:t>
      </w:r>
      <w:r w:rsidR="004024EB" w:rsidRPr="0087747D">
        <w:t xml:space="preserve"> duomenimis </w:t>
      </w:r>
      <w:r w:rsidRPr="0087747D">
        <w:t>dirba</w:t>
      </w:r>
      <w:r w:rsidR="00951D1D" w:rsidRPr="0087747D">
        <w:t xml:space="preserve"> </w:t>
      </w:r>
      <w:r w:rsidR="00F36B08" w:rsidRPr="0087747D">
        <w:t xml:space="preserve">1 </w:t>
      </w:r>
      <w:r w:rsidR="00951D1D" w:rsidRPr="0087747D">
        <w:t xml:space="preserve">mokytojas </w:t>
      </w:r>
      <w:r w:rsidR="002B497E" w:rsidRPr="0087747D">
        <w:t>ekspertas</w:t>
      </w:r>
      <w:r w:rsidR="00951D1D" w:rsidRPr="0087747D">
        <w:t xml:space="preserve"> (2,</w:t>
      </w:r>
      <w:r w:rsidR="0087747D">
        <w:t>4</w:t>
      </w:r>
      <w:r w:rsidR="00951D1D" w:rsidRPr="0087747D">
        <w:t xml:space="preserve"> </w:t>
      </w:r>
      <w:r w:rsidR="0087747D">
        <w:t>proc.</w:t>
      </w:r>
      <w:r w:rsidR="00022497" w:rsidRPr="0087747D">
        <w:t>),</w:t>
      </w:r>
      <w:r w:rsidR="0087747D">
        <w:t xml:space="preserve"> </w:t>
      </w:r>
      <w:r w:rsidR="00D84220" w:rsidRPr="0087747D">
        <w:t>1</w:t>
      </w:r>
      <w:r w:rsidR="0087747D">
        <w:t>2</w:t>
      </w:r>
      <w:r w:rsidR="002B497E" w:rsidRPr="0087747D">
        <w:t xml:space="preserve"> mokytojų metodininkų</w:t>
      </w:r>
      <w:r w:rsidR="00F36B08" w:rsidRPr="0087747D">
        <w:t xml:space="preserve"> (</w:t>
      </w:r>
      <w:r w:rsidR="0087747D">
        <w:t>29,3 proc.</w:t>
      </w:r>
      <w:r w:rsidR="00F36B08" w:rsidRPr="0087747D">
        <w:t>)</w:t>
      </w:r>
      <w:r w:rsidR="00D84220" w:rsidRPr="0087747D">
        <w:t xml:space="preserve">, </w:t>
      </w:r>
      <w:r w:rsidR="0087747D">
        <w:t>17</w:t>
      </w:r>
      <w:r w:rsidR="002B497E" w:rsidRPr="0087747D">
        <w:t xml:space="preserve"> vyresniųjų mokytojų</w:t>
      </w:r>
      <w:r w:rsidR="00F36B08" w:rsidRPr="0087747D">
        <w:t xml:space="preserve"> (</w:t>
      </w:r>
      <w:r w:rsidR="0087747D">
        <w:t>41,5 proc.</w:t>
      </w:r>
      <w:r w:rsidR="00F36B08" w:rsidRPr="0087747D">
        <w:t>)</w:t>
      </w:r>
      <w:r w:rsidR="002B497E" w:rsidRPr="0087747D">
        <w:t>,</w:t>
      </w:r>
      <w:r w:rsidR="0087747D">
        <w:t xml:space="preserve"> 11 </w:t>
      </w:r>
      <w:r w:rsidR="00D84220" w:rsidRPr="0087747D">
        <w:t>mokytoj</w:t>
      </w:r>
      <w:r w:rsidR="0087747D">
        <w:t>ų</w:t>
      </w:r>
      <w:r w:rsidR="00F36B08" w:rsidRPr="0087747D">
        <w:t xml:space="preserve"> (</w:t>
      </w:r>
      <w:r w:rsidR="00E97B38">
        <w:t>26,8 proc.</w:t>
      </w:r>
      <w:r w:rsidR="00F36B08" w:rsidRPr="0087747D">
        <w:t>)</w:t>
      </w:r>
      <w:r w:rsidR="00D84220" w:rsidRPr="0087747D">
        <w:t xml:space="preserve">, </w:t>
      </w:r>
      <w:r w:rsidR="002B497E" w:rsidRPr="0087747D">
        <w:t>social</w:t>
      </w:r>
      <w:r w:rsidR="00D84220" w:rsidRPr="0087747D">
        <w:t>inis pedagogas</w:t>
      </w:r>
      <w:r w:rsidR="008344B8" w:rsidRPr="0087747D">
        <w:t>,</w:t>
      </w:r>
      <w:r w:rsidR="002B497E" w:rsidRPr="0087747D">
        <w:t xml:space="preserve"> </w:t>
      </w:r>
      <w:r w:rsidR="006E4F98" w:rsidRPr="0087747D">
        <w:t xml:space="preserve">2 </w:t>
      </w:r>
      <w:r w:rsidR="00902B25" w:rsidRPr="0087747D">
        <w:t>specia</w:t>
      </w:r>
      <w:r w:rsidR="006E4F98" w:rsidRPr="0087747D">
        <w:t>lieji</w:t>
      </w:r>
      <w:r w:rsidR="00902B25" w:rsidRPr="0087747D">
        <w:t xml:space="preserve"> pedago</w:t>
      </w:r>
      <w:r w:rsidR="007612F7" w:rsidRPr="0087747D">
        <w:t>g</w:t>
      </w:r>
      <w:r w:rsidR="00D84220" w:rsidRPr="0087747D">
        <w:t>a</w:t>
      </w:r>
      <w:r w:rsidR="006E4F98" w:rsidRPr="0087747D">
        <w:t>i-logopedai</w:t>
      </w:r>
      <w:r w:rsidR="00D84220" w:rsidRPr="0087747D">
        <w:t xml:space="preserve">, </w:t>
      </w:r>
      <w:r w:rsidR="006E4F98" w:rsidRPr="0087747D">
        <w:t>2</w:t>
      </w:r>
      <w:r w:rsidR="002A111B" w:rsidRPr="0087747D">
        <w:t xml:space="preserve"> </w:t>
      </w:r>
      <w:r w:rsidR="00D84220" w:rsidRPr="0087747D">
        <w:t>mokytojo padėjėja</w:t>
      </w:r>
      <w:r w:rsidR="002A111B" w:rsidRPr="0087747D">
        <w:t>i</w:t>
      </w:r>
      <w:r w:rsidR="00D84220" w:rsidRPr="0087747D">
        <w:t>, bibliotekininkas.</w:t>
      </w:r>
      <w:r w:rsidR="00750903" w:rsidRPr="0087747D">
        <w:t xml:space="preserve"> </w:t>
      </w:r>
      <w:r w:rsidR="002A111B" w:rsidRPr="00E81AF5">
        <w:t xml:space="preserve">Vidutinis </w:t>
      </w:r>
      <w:r w:rsidR="003C377E" w:rsidRPr="00E81AF5">
        <w:t>pedagoginių darbuotojų</w:t>
      </w:r>
      <w:r w:rsidR="002A111B" w:rsidRPr="00E81AF5">
        <w:t xml:space="preserve"> amžius yra</w:t>
      </w:r>
      <w:r w:rsidR="008A36E2" w:rsidRPr="00E81AF5">
        <w:t xml:space="preserve"> 4</w:t>
      </w:r>
      <w:r w:rsidR="00E81AF5" w:rsidRPr="00E81AF5">
        <w:t>9</w:t>
      </w:r>
      <w:r w:rsidR="002A111B" w:rsidRPr="00E81AF5">
        <w:t xml:space="preserve"> metai.</w:t>
      </w:r>
      <w:r w:rsidR="002A111B" w:rsidRPr="00871F74">
        <w:rPr>
          <w:color w:val="FF0000"/>
        </w:rPr>
        <w:t xml:space="preserve"> </w:t>
      </w:r>
      <w:r w:rsidR="00750903" w:rsidRPr="001C41EE">
        <w:t>Gimnazijoje su skyriais dirba</w:t>
      </w:r>
      <w:r w:rsidR="002A111B" w:rsidRPr="001C41EE">
        <w:t xml:space="preserve"> </w:t>
      </w:r>
      <w:r w:rsidR="001C41EE" w:rsidRPr="001C41EE">
        <w:t>36</w:t>
      </w:r>
      <w:r w:rsidR="002A111B" w:rsidRPr="001C41EE">
        <w:t xml:space="preserve"> ūkinio personalo darbuotoja</w:t>
      </w:r>
      <w:r w:rsidR="00831367">
        <w:t>i</w:t>
      </w:r>
      <w:r w:rsidR="002A111B" w:rsidRPr="001C41EE">
        <w:t>.</w:t>
      </w:r>
      <w:r w:rsidR="00750903" w:rsidRPr="00871F74">
        <w:rPr>
          <w:color w:val="FF0000"/>
        </w:rPr>
        <w:t xml:space="preserve"> </w:t>
      </w:r>
    </w:p>
    <w:p w14:paraId="78415D56" w14:textId="58C77F6E" w:rsidR="002B544F" w:rsidRPr="00451D56" w:rsidRDefault="001F5131" w:rsidP="0013018C">
      <w:pPr>
        <w:tabs>
          <w:tab w:val="left" w:pos="1134"/>
        </w:tabs>
        <w:jc w:val="both"/>
        <w:rPr>
          <w:color w:val="242424"/>
          <w:shd w:val="clear" w:color="auto" w:fill="FFFFFF"/>
        </w:rPr>
      </w:pPr>
      <w:r>
        <w:rPr>
          <w:b/>
        </w:rPr>
        <w:tab/>
      </w:r>
      <w:r w:rsidR="002D56DB">
        <w:t>2021 m</w:t>
      </w:r>
      <w:r w:rsidR="001372E9">
        <w:t>.</w:t>
      </w:r>
      <w:r w:rsidR="002D56DB">
        <w:t xml:space="preserve"> rugsėjo 1 d</w:t>
      </w:r>
      <w:r w:rsidR="001372E9">
        <w:t>.</w:t>
      </w:r>
      <w:r w:rsidR="002D56DB">
        <w:t xml:space="preserve"> duomenimis gimnazijoje su skyriais mok</w:t>
      </w:r>
      <w:r w:rsidR="00344C1D">
        <w:t>o</w:t>
      </w:r>
      <w:r w:rsidR="002D56DB">
        <w:t>si 303 ugdytiniai.</w:t>
      </w:r>
      <w:r w:rsidR="002B544F">
        <w:t xml:space="preserve"> Per trejus metus ugdytinių skaičius sumažėjo</w:t>
      </w:r>
      <w:r w:rsidR="002D56DB">
        <w:t xml:space="preserve"> </w:t>
      </w:r>
      <w:r w:rsidR="002B544F">
        <w:t xml:space="preserve">26 ugdytiniais. </w:t>
      </w:r>
      <w:r w:rsidR="00896409" w:rsidRPr="00896409">
        <w:t xml:space="preserve">Ikimokyklinis ir priešmokyklinis ugdymas teikiamas </w:t>
      </w:r>
      <w:r w:rsidR="008D6910">
        <w:t>57</w:t>
      </w:r>
      <w:r w:rsidR="00896409" w:rsidRPr="00896409">
        <w:t xml:space="preserve"> (</w:t>
      </w:r>
      <w:r w:rsidR="008D6910">
        <w:t>18,8 proc.)</w:t>
      </w:r>
      <w:r w:rsidR="00896409" w:rsidRPr="00896409">
        <w:t xml:space="preserve"> vaikams. Pagal pradinio ugdymo programą mokosi </w:t>
      </w:r>
      <w:r w:rsidR="008D6910">
        <w:t>87</w:t>
      </w:r>
      <w:r w:rsidR="00896409" w:rsidRPr="00896409">
        <w:t xml:space="preserve"> </w:t>
      </w:r>
      <w:r w:rsidR="00451D56" w:rsidRPr="00896409">
        <w:t>(</w:t>
      </w:r>
      <w:r w:rsidR="00451D56">
        <w:t>28,7 proc.</w:t>
      </w:r>
      <w:r w:rsidR="00451D56" w:rsidRPr="00896409">
        <w:t>)</w:t>
      </w:r>
      <w:r w:rsidR="00451D56">
        <w:t xml:space="preserve"> </w:t>
      </w:r>
      <w:r w:rsidR="00896409" w:rsidRPr="00896409">
        <w:t>mokiniai, pagal pagrindinio ugdymo program</w:t>
      </w:r>
      <w:r w:rsidR="008D6910">
        <w:t>os pirmąją dalį</w:t>
      </w:r>
      <w:r w:rsidR="00896409" w:rsidRPr="00896409">
        <w:t xml:space="preserve"> – </w:t>
      </w:r>
      <w:r w:rsidR="008D6910">
        <w:t>99</w:t>
      </w:r>
      <w:r w:rsidR="00896409" w:rsidRPr="00896409">
        <w:t xml:space="preserve"> (3</w:t>
      </w:r>
      <w:r w:rsidR="003A3C69">
        <w:t>2</w:t>
      </w:r>
      <w:r w:rsidR="00896409" w:rsidRPr="00896409">
        <w:t>,</w:t>
      </w:r>
      <w:r w:rsidR="003A3C69">
        <w:t>7</w:t>
      </w:r>
      <w:r w:rsidR="00896409" w:rsidRPr="00896409">
        <w:t xml:space="preserve"> </w:t>
      </w:r>
      <w:r w:rsidR="003A3C69">
        <w:t>proc.</w:t>
      </w:r>
      <w:r w:rsidR="00896409" w:rsidRPr="00896409">
        <w:t>)</w:t>
      </w:r>
      <w:r w:rsidR="00451D56">
        <w:t xml:space="preserve"> </w:t>
      </w:r>
      <w:r w:rsidR="00451D56" w:rsidRPr="00896409">
        <w:t>mokini</w:t>
      </w:r>
      <w:r w:rsidR="00451D56">
        <w:t>ai</w:t>
      </w:r>
      <w:r w:rsidR="00896409" w:rsidRPr="00896409">
        <w:t xml:space="preserve">, </w:t>
      </w:r>
      <w:r w:rsidR="008D6910" w:rsidRPr="00896409">
        <w:t>pagal pagrindinio ugdymo program</w:t>
      </w:r>
      <w:r w:rsidR="008D6910">
        <w:t>os antrąją dalį –</w:t>
      </w:r>
      <w:r w:rsidR="003A3C69">
        <w:t xml:space="preserve"> 32 </w:t>
      </w:r>
      <w:r w:rsidR="00451D56">
        <w:t xml:space="preserve">(10,6 proc.) </w:t>
      </w:r>
      <w:r w:rsidR="003A3C69">
        <w:t>mokiniai</w:t>
      </w:r>
      <w:r w:rsidR="008D6910">
        <w:t xml:space="preserve">, </w:t>
      </w:r>
      <w:r w:rsidR="008D6910" w:rsidRPr="00896409">
        <w:t xml:space="preserve"> </w:t>
      </w:r>
      <w:r w:rsidR="00896409" w:rsidRPr="00896409">
        <w:t xml:space="preserve">pagal vidurinio ugdymo programą – </w:t>
      </w:r>
      <w:r w:rsidR="003A3C69">
        <w:t>28</w:t>
      </w:r>
      <w:r w:rsidR="00896409" w:rsidRPr="00896409">
        <w:t xml:space="preserve"> </w:t>
      </w:r>
      <w:r w:rsidR="00451D56" w:rsidRPr="00896409">
        <w:t>(</w:t>
      </w:r>
      <w:r w:rsidR="00451D56">
        <w:t>9</w:t>
      </w:r>
      <w:r w:rsidR="00451D56" w:rsidRPr="00896409">
        <w:t xml:space="preserve">,2 </w:t>
      </w:r>
      <w:r w:rsidR="00451D56">
        <w:t>proc.</w:t>
      </w:r>
      <w:r w:rsidR="00451D56" w:rsidRPr="00896409">
        <w:t>)</w:t>
      </w:r>
      <w:r w:rsidR="00451D56">
        <w:t xml:space="preserve"> </w:t>
      </w:r>
      <w:r w:rsidR="00896409" w:rsidRPr="00896409">
        <w:t>mokini</w:t>
      </w:r>
      <w:r w:rsidR="003A3C69">
        <w:t>ai</w:t>
      </w:r>
      <w:r w:rsidR="00896409" w:rsidRPr="00896409">
        <w:t xml:space="preserve">.  </w:t>
      </w:r>
      <w:r w:rsidR="00451D56" w:rsidRPr="00375A1B">
        <w:rPr>
          <w:color w:val="242424"/>
          <w:shd w:val="clear" w:color="auto" w:fill="FFFFFF"/>
        </w:rPr>
        <w:t>Gimnazijoje su skyriais mokosi 8</w:t>
      </w:r>
      <w:r w:rsidR="00877222" w:rsidRPr="00375A1B">
        <w:rPr>
          <w:color w:val="242424"/>
          <w:shd w:val="clear" w:color="auto" w:fill="FFFFFF"/>
        </w:rPr>
        <w:t>5</w:t>
      </w:r>
      <w:r w:rsidR="00451D56" w:rsidRPr="00375A1B">
        <w:rPr>
          <w:color w:val="242424"/>
          <w:shd w:val="clear" w:color="auto" w:fill="FFFFFF"/>
        </w:rPr>
        <w:t> (28,</w:t>
      </w:r>
      <w:r w:rsidR="00877222" w:rsidRPr="00375A1B">
        <w:rPr>
          <w:color w:val="242424"/>
          <w:shd w:val="clear" w:color="auto" w:fill="FFFFFF"/>
        </w:rPr>
        <w:t>0</w:t>
      </w:r>
      <w:r w:rsidR="00451D56" w:rsidRPr="00375A1B">
        <w:rPr>
          <w:color w:val="242424"/>
          <w:shd w:val="clear" w:color="auto" w:fill="FFFFFF"/>
        </w:rPr>
        <w:t xml:space="preserve"> proc.) specialiųjų ugdymosi poreikių turintys mokiniai. 1</w:t>
      </w:r>
      <w:r w:rsidR="00877222" w:rsidRPr="00375A1B">
        <w:rPr>
          <w:color w:val="242424"/>
          <w:shd w:val="clear" w:color="auto" w:fill="FFFFFF"/>
        </w:rPr>
        <w:t>3</w:t>
      </w:r>
      <w:r w:rsidR="00451D56" w:rsidRPr="00375A1B">
        <w:rPr>
          <w:color w:val="242424"/>
          <w:shd w:val="clear" w:color="auto" w:fill="FFFFFF"/>
        </w:rPr>
        <w:t xml:space="preserve"> mokinių mokosi pagal individualizuotą</w:t>
      </w:r>
      <w:r w:rsidR="00451D56" w:rsidRPr="00451D56">
        <w:rPr>
          <w:color w:val="242424"/>
          <w:shd w:val="clear" w:color="auto" w:fill="FFFFFF"/>
        </w:rPr>
        <w:t xml:space="preserve"> bendrąją programą, 2</w:t>
      </w:r>
      <w:r w:rsidR="00877222">
        <w:rPr>
          <w:color w:val="242424"/>
          <w:shd w:val="clear" w:color="auto" w:fill="FFFFFF"/>
        </w:rPr>
        <w:t>6</w:t>
      </w:r>
      <w:r w:rsidR="00451D56" w:rsidRPr="00451D56">
        <w:rPr>
          <w:color w:val="242424"/>
          <w:shd w:val="clear" w:color="auto" w:fill="FFFFFF"/>
        </w:rPr>
        <w:t xml:space="preserve"> – pritaikant bendrąją programą. </w:t>
      </w:r>
      <w:r w:rsidR="00877222">
        <w:rPr>
          <w:color w:val="242424"/>
          <w:shd w:val="clear" w:color="auto" w:fill="FFFFFF"/>
        </w:rPr>
        <w:t>59</w:t>
      </w:r>
      <w:r w:rsidR="00451D56" w:rsidRPr="00451D56">
        <w:rPr>
          <w:color w:val="242424"/>
          <w:shd w:val="clear" w:color="auto" w:fill="FFFFFF"/>
        </w:rPr>
        <w:t xml:space="preserve"> ugdytini</w:t>
      </w:r>
      <w:r w:rsidR="00877222">
        <w:rPr>
          <w:color w:val="242424"/>
          <w:shd w:val="clear" w:color="auto" w:fill="FFFFFF"/>
        </w:rPr>
        <w:t>ams</w:t>
      </w:r>
      <w:r w:rsidR="00451D56" w:rsidRPr="00451D56">
        <w:rPr>
          <w:color w:val="242424"/>
          <w:shd w:val="clear" w:color="auto" w:fill="FFFFFF"/>
        </w:rPr>
        <w:t xml:space="preserve"> teikiama logopedo pagalba, 29 – specialiojo pedagogo pagalba</w:t>
      </w:r>
      <w:r w:rsidR="00451D56">
        <w:rPr>
          <w:color w:val="242424"/>
          <w:shd w:val="clear" w:color="auto" w:fill="FFFFFF"/>
        </w:rPr>
        <w:t xml:space="preserve">. </w:t>
      </w:r>
      <w:r w:rsidR="00AA4502">
        <w:t>103</w:t>
      </w:r>
      <w:r w:rsidR="003D5B4C">
        <w:t xml:space="preserve"> (34 proc.)</w:t>
      </w:r>
      <w:r w:rsidR="00AA4502">
        <w:t xml:space="preserve"> vaikai yra socialiai remtini</w:t>
      </w:r>
      <w:r w:rsidR="00851993">
        <w:t xml:space="preserve">, o </w:t>
      </w:r>
      <w:r w:rsidR="00AA4502">
        <w:t>38 vaikai</w:t>
      </w:r>
      <w:r w:rsidR="0036173A">
        <w:t xml:space="preserve"> (12,5 proc.)</w:t>
      </w:r>
      <w:r w:rsidR="00AA4502">
        <w:t xml:space="preserve"> yra iš socialinės rizikos šeimų (15 šeimų). </w:t>
      </w:r>
      <w:r w:rsidR="0036173A">
        <w:t>Vaikų iš socialinės rizikos šeimų skaičius padidėjo 4,5 proc.</w:t>
      </w:r>
      <w:r w:rsidR="003D5B4C">
        <w:t>, o socialiai remtinų mokinių sumažėjo 4 proc.</w:t>
      </w:r>
    </w:p>
    <w:p w14:paraId="75B327DF" w14:textId="09A25AAE" w:rsidR="009B051B" w:rsidRDefault="00974CDF" w:rsidP="00974CDF">
      <w:pPr>
        <w:tabs>
          <w:tab w:val="left" w:pos="1134"/>
        </w:tabs>
        <w:ind w:right="-81"/>
        <w:jc w:val="both"/>
        <w:rPr>
          <w:rStyle w:val="Hipersaitas"/>
          <w:color w:val="auto"/>
        </w:rPr>
      </w:pPr>
      <w:r>
        <w:rPr>
          <w:b/>
          <w:bCs/>
        </w:rPr>
        <w:tab/>
        <w:t xml:space="preserve">13. </w:t>
      </w:r>
      <w:r w:rsidR="00040B65" w:rsidRPr="00974CDF">
        <w:rPr>
          <w:b/>
          <w:bCs/>
        </w:rPr>
        <w:t>Ryšių sistema</w:t>
      </w:r>
      <w:r w:rsidR="000B347A" w:rsidRPr="00974CDF">
        <w:rPr>
          <w:b/>
        </w:rPr>
        <w:t>, informacinės ir komunikacinės sistemos.</w:t>
      </w:r>
      <w:r w:rsidR="000B347A" w:rsidRPr="00974CDF">
        <w:rPr>
          <w:b/>
          <w:color w:val="FF0000"/>
        </w:rPr>
        <w:t xml:space="preserve"> </w:t>
      </w:r>
      <w:r w:rsidR="00BE4517" w:rsidRPr="00EC29AE">
        <w:t>Gimna</w:t>
      </w:r>
      <w:r w:rsidR="00CD44DB" w:rsidRPr="00EC29AE">
        <w:t>z</w:t>
      </w:r>
      <w:r w:rsidR="00BE4517" w:rsidRPr="00EC29AE">
        <w:t>ijoje</w:t>
      </w:r>
      <w:r w:rsidR="00D803A4">
        <w:t xml:space="preserve"> </w:t>
      </w:r>
      <w:r w:rsidR="00EC29AE">
        <w:t xml:space="preserve">veikia </w:t>
      </w:r>
      <w:r w:rsidR="004B54E5">
        <w:t xml:space="preserve">šviesolaidinis </w:t>
      </w:r>
      <w:r w:rsidR="00EC29AE">
        <w:t>interneto ryšys</w:t>
      </w:r>
      <w:r w:rsidR="00BE4517" w:rsidRPr="00EC29AE">
        <w:t>.</w:t>
      </w:r>
      <w:r w:rsidR="00040B65" w:rsidRPr="00EC29AE">
        <w:t xml:space="preserve"> </w:t>
      </w:r>
      <w:r w:rsidR="004B54E5">
        <w:t>2021 m</w:t>
      </w:r>
      <w:r w:rsidR="001372E9">
        <w:t>.</w:t>
      </w:r>
      <w:r w:rsidR="004B54E5">
        <w:t xml:space="preserve"> įrengt</w:t>
      </w:r>
      <w:r w:rsidR="001372E9">
        <w:t>i</w:t>
      </w:r>
      <w:r w:rsidR="004B54E5">
        <w:t xml:space="preserve"> 6 bevielio interneto</w:t>
      </w:r>
      <w:r>
        <w:t xml:space="preserve"> prieigos taškai.</w:t>
      </w:r>
      <w:r w:rsidR="00DD3164" w:rsidRPr="00EC29AE">
        <w:t xml:space="preserve"> </w:t>
      </w:r>
      <w:r w:rsidR="00040B65" w:rsidRPr="00EC29AE">
        <w:t xml:space="preserve"> </w:t>
      </w:r>
      <w:r w:rsidR="007D0F97" w:rsidRPr="00EC29AE">
        <w:t>Mokytoja</w:t>
      </w:r>
      <w:r w:rsidR="00EC29AE" w:rsidRPr="00EC29AE">
        <w:t>i</w:t>
      </w:r>
      <w:r w:rsidR="007D0F97" w:rsidRPr="00EC29AE">
        <w:t xml:space="preserve"> </w:t>
      </w:r>
      <w:r w:rsidR="000A43E1" w:rsidRPr="00EC29AE">
        <w:t>ugdymui naudo</w:t>
      </w:r>
      <w:r w:rsidR="00EC29AE" w:rsidRPr="00EC29AE">
        <w:t>ja</w:t>
      </w:r>
      <w:r w:rsidR="000A43E1" w:rsidRPr="00EC29AE">
        <w:t xml:space="preserve"> virtualią</w:t>
      </w:r>
      <w:r w:rsidR="003C38D5" w:rsidRPr="00EC29AE">
        <w:t xml:space="preserve"> </w:t>
      </w:r>
      <w:r w:rsidR="00EC29AE" w:rsidRPr="00EC29AE">
        <w:t xml:space="preserve">mokymo(si) </w:t>
      </w:r>
      <w:r w:rsidR="003C38D5" w:rsidRPr="00EC29AE">
        <w:t>aplinką Microsoft 365</w:t>
      </w:r>
      <w:r w:rsidR="007D0F97" w:rsidRPr="00EC29AE">
        <w:t xml:space="preserve">, </w:t>
      </w:r>
      <w:r w:rsidR="003C38D5" w:rsidRPr="00EC29AE">
        <w:t xml:space="preserve">elektroninį dienyną, </w:t>
      </w:r>
      <w:r w:rsidR="007D0F97" w:rsidRPr="00EC29AE">
        <w:t xml:space="preserve">skaitmeninius vadovėlius. </w:t>
      </w:r>
      <w:r w:rsidR="00040B65" w:rsidRPr="00EC29AE">
        <w:t xml:space="preserve">Informacija apie </w:t>
      </w:r>
      <w:r w:rsidR="001372E9">
        <w:t>G</w:t>
      </w:r>
      <w:r w:rsidR="00BE4517" w:rsidRPr="00EC29AE">
        <w:t xml:space="preserve">imnazijos veiklą skelbiama </w:t>
      </w:r>
      <w:r w:rsidR="00040B65" w:rsidRPr="00EC29AE">
        <w:t xml:space="preserve">interneto svetainėje </w:t>
      </w:r>
      <w:hyperlink r:id="rId9" w:history="1">
        <w:r w:rsidR="00BE4517" w:rsidRPr="009B051B">
          <w:rPr>
            <w:rStyle w:val="Hipersaitas"/>
            <w:color w:val="auto"/>
            <w:u w:val="none"/>
          </w:rPr>
          <w:t>http://www.katkaus.kedainiai.lm.lt/</w:t>
        </w:r>
      </w:hyperlink>
      <w:r w:rsidR="00EC29AE" w:rsidRPr="009B051B">
        <w:rPr>
          <w:rStyle w:val="Hipersaitas"/>
          <w:color w:val="auto"/>
          <w:u w:val="none"/>
        </w:rPr>
        <w:t>.</w:t>
      </w:r>
      <w:r w:rsidR="00EC29AE" w:rsidRPr="00974CDF">
        <w:rPr>
          <w:rStyle w:val="Hipersaitas"/>
          <w:color w:val="auto"/>
        </w:rPr>
        <w:t xml:space="preserve">  </w:t>
      </w:r>
    </w:p>
    <w:p w14:paraId="053451FD" w14:textId="310608EF" w:rsidR="00F0058A" w:rsidRPr="00974CDF" w:rsidRDefault="009B051B" w:rsidP="00974CDF">
      <w:pPr>
        <w:tabs>
          <w:tab w:val="left" w:pos="1134"/>
        </w:tabs>
        <w:ind w:right="-81"/>
        <w:jc w:val="both"/>
        <w:rPr>
          <w:rStyle w:val="Hipersaitas"/>
          <w:color w:val="auto"/>
          <w:u w:val="none"/>
        </w:rPr>
      </w:pPr>
      <w:r>
        <w:rPr>
          <w:rStyle w:val="Hipersaitas"/>
          <w:color w:val="auto"/>
          <w:u w:val="none"/>
        </w:rPr>
        <w:tab/>
      </w:r>
      <w:r w:rsidR="00EC29AE" w:rsidRPr="00974CDF">
        <w:rPr>
          <w:rStyle w:val="Hipersaitas"/>
          <w:color w:val="auto"/>
          <w:u w:val="none"/>
        </w:rPr>
        <w:t>Gimnazija aprūpinta įvairia kompiuterine technika:</w:t>
      </w:r>
    </w:p>
    <w:p w14:paraId="2132587A" w14:textId="5061F47A" w:rsidR="00974CDF" w:rsidRDefault="00974CDF" w:rsidP="00974CDF">
      <w:pPr>
        <w:rPr>
          <w:rStyle w:val="Hipersaitas"/>
          <w:color w:val="auto"/>
          <w:u w:val="none"/>
        </w:rPr>
      </w:pPr>
      <w:r>
        <w:rPr>
          <w:rStyle w:val="Hipersaitas"/>
          <w:color w:val="auto"/>
          <w:u w:val="none"/>
        </w:rPr>
        <w:tab/>
        <w:t>13.1. kompiuteriai informacinių technologijų kabinetuose – 39;</w:t>
      </w:r>
    </w:p>
    <w:p w14:paraId="71B9B975" w14:textId="5CB33DC7" w:rsidR="00974CDF" w:rsidRDefault="00974CDF" w:rsidP="00974CDF">
      <w:pPr>
        <w:rPr>
          <w:rStyle w:val="Hipersaitas"/>
          <w:color w:val="auto"/>
          <w:u w:val="none"/>
        </w:rPr>
      </w:pPr>
      <w:r>
        <w:rPr>
          <w:rStyle w:val="Hipersaitas"/>
          <w:color w:val="auto"/>
          <w:u w:val="none"/>
        </w:rPr>
        <w:tab/>
        <w:t xml:space="preserve">13.2. kompiuteriai mokytojų darbo kabinetuose </w:t>
      </w:r>
      <w:r w:rsidR="00FA0BAA">
        <w:rPr>
          <w:rStyle w:val="Hipersaitas"/>
          <w:color w:val="auto"/>
          <w:u w:val="none"/>
        </w:rPr>
        <w:t>– 46;</w:t>
      </w:r>
    </w:p>
    <w:p w14:paraId="3817527A" w14:textId="2AC10261" w:rsidR="00FA0BAA" w:rsidRDefault="00FA0BAA" w:rsidP="00974CDF">
      <w:pPr>
        <w:rPr>
          <w:rStyle w:val="Hipersaitas"/>
          <w:color w:val="auto"/>
          <w:u w:val="none"/>
        </w:rPr>
      </w:pPr>
      <w:r>
        <w:rPr>
          <w:rStyle w:val="Hipersaitas"/>
          <w:color w:val="auto"/>
          <w:u w:val="none"/>
        </w:rPr>
        <w:tab/>
        <w:t>13.3. kompiuteriai bibliotekoje ir skaitykloje – 8;</w:t>
      </w:r>
    </w:p>
    <w:p w14:paraId="560BBE61" w14:textId="7F1177A2" w:rsidR="005A05A8" w:rsidRDefault="005A05A8" w:rsidP="00974CDF">
      <w:pPr>
        <w:rPr>
          <w:rStyle w:val="Hipersaitas"/>
          <w:color w:val="auto"/>
          <w:u w:val="none"/>
        </w:rPr>
      </w:pPr>
      <w:r>
        <w:rPr>
          <w:rStyle w:val="Hipersaitas"/>
          <w:color w:val="auto"/>
          <w:u w:val="none"/>
        </w:rPr>
        <w:tab/>
        <w:t>13.4. administravimui skirti kompiuteriai – 12;</w:t>
      </w:r>
    </w:p>
    <w:p w14:paraId="7290C1A2" w14:textId="7472B0DC" w:rsidR="00FA0BAA" w:rsidRDefault="00FA0BAA" w:rsidP="00974CDF">
      <w:pPr>
        <w:rPr>
          <w:rStyle w:val="Hipersaitas"/>
          <w:color w:val="auto"/>
          <w:u w:val="none"/>
        </w:rPr>
      </w:pPr>
      <w:r>
        <w:rPr>
          <w:rStyle w:val="Hipersaitas"/>
          <w:color w:val="auto"/>
          <w:u w:val="none"/>
        </w:rPr>
        <w:tab/>
        <w:t>13.</w:t>
      </w:r>
      <w:r w:rsidR="005A05A8">
        <w:rPr>
          <w:rStyle w:val="Hipersaitas"/>
          <w:color w:val="auto"/>
          <w:u w:val="none"/>
        </w:rPr>
        <w:t>5</w:t>
      </w:r>
      <w:r>
        <w:rPr>
          <w:rStyle w:val="Hipersaitas"/>
          <w:color w:val="auto"/>
          <w:u w:val="none"/>
        </w:rPr>
        <w:t>. planšetiniai kompiuteriai – 97;</w:t>
      </w:r>
    </w:p>
    <w:p w14:paraId="79228740" w14:textId="64B188DA" w:rsidR="00FA0BAA" w:rsidRDefault="00FA0BAA" w:rsidP="00974CDF">
      <w:pPr>
        <w:rPr>
          <w:rStyle w:val="Hipersaitas"/>
          <w:color w:val="auto"/>
          <w:u w:val="none"/>
        </w:rPr>
      </w:pPr>
      <w:r>
        <w:rPr>
          <w:rStyle w:val="Hipersaitas"/>
          <w:color w:val="auto"/>
          <w:u w:val="none"/>
        </w:rPr>
        <w:tab/>
        <w:t>13.</w:t>
      </w:r>
      <w:r w:rsidR="005A05A8">
        <w:rPr>
          <w:rStyle w:val="Hipersaitas"/>
          <w:color w:val="auto"/>
          <w:u w:val="none"/>
        </w:rPr>
        <w:t>6</w:t>
      </w:r>
      <w:r>
        <w:rPr>
          <w:rStyle w:val="Hipersaitas"/>
          <w:color w:val="auto"/>
          <w:u w:val="none"/>
        </w:rPr>
        <w:t>. nešiojamieji kompiuteriai – 38</w:t>
      </w:r>
      <w:r w:rsidR="005A05A8">
        <w:rPr>
          <w:rStyle w:val="Hipersaitas"/>
          <w:color w:val="auto"/>
          <w:u w:val="none"/>
        </w:rPr>
        <w:t>;</w:t>
      </w:r>
    </w:p>
    <w:p w14:paraId="09DC03AB" w14:textId="332616FA" w:rsidR="005A05A8" w:rsidRDefault="005A05A8" w:rsidP="00974CDF">
      <w:pPr>
        <w:rPr>
          <w:rStyle w:val="Hipersaitas"/>
          <w:color w:val="auto"/>
          <w:u w:val="none"/>
        </w:rPr>
      </w:pPr>
      <w:r>
        <w:rPr>
          <w:rStyle w:val="Hipersaitas"/>
          <w:color w:val="auto"/>
          <w:u w:val="none"/>
        </w:rPr>
        <w:tab/>
        <w:t>13.7. interaktyvios</w:t>
      </w:r>
      <w:r w:rsidR="00F73DD1">
        <w:rPr>
          <w:rStyle w:val="Hipersaitas"/>
          <w:color w:val="auto"/>
          <w:u w:val="none"/>
        </w:rPr>
        <w:t>ios</w:t>
      </w:r>
      <w:r>
        <w:rPr>
          <w:rStyle w:val="Hipersaitas"/>
          <w:color w:val="auto"/>
          <w:u w:val="none"/>
        </w:rPr>
        <w:t xml:space="preserve"> lentos – 2, interaktyv</w:t>
      </w:r>
      <w:r w:rsidR="00F73DD1">
        <w:rPr>
          <w:rStyle w:val="Hipersaitas"/>
          <w:color w:val="auto"/>
          <w:u w:val="none"/>
        </w:rPr>
        <w:t>ieji</w:t>
      </w:r>
      <w:r>
        <w:rPr>
          <w:rStyle w:val="Hipersaitas"/>
          <w:color w:val="auto"/>
          <w:u w:val="none"/>
        </w:rPr>
        <w:t xml:space="preserve"> ekranai – 3;</w:t>
      </w:r>
    </w:p>
    <w:p w14:paraId="4D60E874" w14:textId="1CE69EEA" w:rsidR="005A05A8" w:rsidRDefault="005A05A8" w:rsidP="00974CDF">
      <w:pPr>
        <w:rPr>
          <w:rStyle w:val="Hipersaitas"/>
          <w:color w:val="auto"/>
          <w:u w:val="none"/>
        </w:rPr>
      </w:pPr>
      <w:r>
        <w:rPr>
          <w:rStyle w:val="Hipersaitas"/>
          <w:color w:val="auto"/>
          <w:u w:val="none"/>
        </w:rPr>
        <w:tab/>
        <w:t xml:space="preserve">13.8. </w:t>
      </w:r>
      <w:r w:rsidR="00A53AF3">
        <w:rPr>
          <w:rStyle w:val="Hipersaitas"/>
          <w:color w:val="auto"/>
          <w:u w:val="none"/>
        </w:rPr>
        <w:t>vaizdo projektoriai – 35.</w:t>
      </w:r>
    </w:p>
    <w:p w14:paraId="218429B2" w14:textId="21B8C497" w:rsidR="005A05A8" w:rsidRDefault="00E869BF" w:rsidP="00825A4B">
      <w:pPr>
        <w:jc w:val="both"/>
        <w:rPr>
          <w:rStyle w:val="Hipersaitas"/>
          <w:color w:val="auto"/>
          <w:u w:val="none"/>
        </w:rPr>
      </w:pPr>
      <w:r>
        <w:rPr>
          <w:rStyle w:val="Hipersaitas"/>
          <w:color w:val="auto"/>
          <w:u w:val="none"/>
        </w:rPr>
        <w:tab/>
      </w:r>
      <w:r w:rsidR="00500690">
        <w:rPr>
          <w:rStyle w:val="Hipersaitas"/>
          <w:color w:val="auto"/>
          <w:u w:val="none"/>
        </w:rPr>
        <w:t xml:space="preserve">Šiuo metu bibliotekos ir skaityklos fonde sukaupta 7774 egzempliorių knygų, 8813 egzempliorių vadovėlių ir 241 vnt. mokymo priemonių. </w:t>
      </w:r>
      <w:r>
        <w:rPr>
          <w:rStyle w:val="Hipersaitas"/>
          <w:color w:val="auto"/>
          <w:u w:val="none"/>
        </w:rPr>
        <w:t xml:space="preserve">Bibliotekos knygų, vadovėlių bei mokymo priemonių fondas kasmet papildomas. </w:t>
      </w:r>
    </w:p>
    <w:p w14:paraId="5CC8AC2C" w14:textId="23C38DAB" w:rsidR="00974CDF" w:rsidRPr="007B07FA" w:rsidRDefault="007B07FA" w:rsidP="00825A4B">
      <w:pPr>
        <w:jc w:val="both"/>
      </w:pPr>
      <w:r>
        <w:rPr>
          <w:rStyle w:val="Hipersaitas"/>
          <w:color w:val="auto"/>
          <w:u w:val="none"/>
        </w:rPr>
        <w:tab/>
        <w:t>Dalis Gimnazijos vidinių erdvių ir Gimnazijos pastato prieigos yra stebimos vaizdo kameromis.</w:t>
      </w:r>
    </w:p>
    <w:p w14:paraId="41699623" w14:textId="0AB190CA" w:rsidR="000B347A" w:rsidRPr="006E4F98" w:rsidRDefault="000B347A" w:rsidP="0013018C">
      <w:pPr>
        <w:tabs>
          <w:tab w:val="left" w:pos="1134"/>
        </w:tabs>
        <w:ind w:right="-81"/>
        <w:jc w:val="both"/>
        <w:rPr>
          <w:b/>
          <w:color w:val="FF0000"/>
        </w:rPr>
      </w:pPr>
    </w:p>
    <w:p w14:paraId="462EBEC9" w14:textId="77777777" w:rsidR="000B347A" w:rsidRPr="00C06D60" w:rsidRDefault="000B347A" w:rsidP="000B347A">
      <w:pPr>
        <w:pStyle w:val="Antrat3"/>
        <w:spacing w:before="0" w:after="0"/>
        <w:jc w:val="center"/>
        <w:rPr>
          <w:rFonts w:ascii="Times New Roman" w:hAnsi="Times New Roman"/>
          <w:sz w:val="24"/>
          <w:szCs w:val="28"/>
        </w:rPr>
      </w:pPr>
      <w:r w:rsidRPr="00C06D60">
        <w:rPr>
          <w:rFonts w:ascii="Times New Roman" w:hAnsi="Times New Roman"/>
          <w:sz w:val="24"/>
          <w:szCs w:val="28"/>
        </w:rPr>
        <w:t>V SKYRIUS</w:t>
      </w:r>
    </w:p>
    <w:p w14:paraId="0A59FCC4" w14:textId="14657666" w:rsidR="000B347A" w:rsidRPr="00C06D60" w:rsidRDefault="000B347A" w:rsidP="000B347A">
      <w:pPr>
        <w:pStyle w:val="Antrat3"/>
        <w:spacing w:before="0" w:after="0"/>
        <w:jc w:val="center"/>
        <w:rPr>
          <w:rFonts w:ascii="Times New Roman" w:hAnsi="Times New Roman"/>
          <w:sz w:val="24"/>
          <w:szCs w:val="28"/>
        </w:rPr>
      </w:pPr>
      <w:r w:rsidRPr="00C06D60">
        <w:rPr>
          <w:rFonts w:ascii="Times New Roman" w:hAnsi="Times New Roman"/>
          <w:sz w:val="24"/>
          <w:szCs w:val="28"/>
        </w:rPr>
        <w:t>VEIKLOS KOKYBĖS ĮSIVERTINIMAS IR IŠVADOS</w:t>
      </w:r>
    </w:p>
    <w:p w14:paraId="590C4137" w14:textId="77777777" w:rsidR="000B347A" w:rsidRPr="000D0FD2" w:rsidRDefault="000B347A" w:rsidP="0013018C">
      <w:pPr>
        <w:tabs>
          <w:tab w:val="left" w:pos="1134"/>
        </w:tabs>
        <w:ind w:right="-81"/>
        <w:jc w:val="both"/>
      </w:pPr>
    </w:p>
    <w:p w14:paraId="235FD8A4" w14:textId="565B34BD" w:rsidR="00453060" w:rsidRDefault="009B5D22" w:rsidP="002C7D8C">
      <w:pPr>
        <w:tabs>
          <w:tab w:val="left" w:pos="1134"/>
        </w:tabs>
        <w:jc w:val="both"/>
        <w:rPr>
          <w:bCs/>
        </w:rPr>
      </w:pPr>
      <w:r>
        <w:tab/>
      </w:r>
      <w:r w:rsidR="000D0FD2">
        <w:t>1</w:t>
      </w:r>
      <w:r w:rsidR="000B347A">
        <w:t>4</w:t>
      </w:r>
      <w:r w:rsidR="00BF7674" w:rsidRPr="000D0FD2">
        <w:t xml:space="preserve">. </w:t>
      </w:r>
      <w:r w:rsidR="00592E52">
        <w:rPr>
          <w:bCs/>
        </w:rPr>
        <w:t>20</w:t>
      </w:r>
      <w:r w:rsidR="00623DD5">
        <w:rPr>
          <w:bCs/>
        </w:rPr>
        <w:t xml:space="preserve">21 </w:t>
      </w:r>
      <w:r w:rsidR="00917F91" w:rsidRPr="00453060">
        <w:rPr>
          <w:bCs/>
        </w:rPr>
        <w:t>m</w:t>
      </w:r>
      <w:r w:rsidR="00F73DD1">
        <w:rPr>
          <w:bCs/>
        </w:rPr>
        <w:t>.</w:t>
      </w:r>
      <w:r w:rsidR="00917F91" w:rsidRPr="00453060">
        <w:rPr>
          <w:bCs/>
        </w:rPr>
        <w:t xml:space="preserve"> </w:t>
      </w:r>
      <w:r w:rsidR="00623DD5">
        <w:rPr>
          <w:bCs/>
        </w:rPr>
        <w:t xml:space="preserve">naudojant IQES online Lietuva internetine sistema </w:t>
      </w:r>
      <w:r w:rsidR="00917F91" w:rsidRPr="00453060">
        <w:rPr>
          <w:bCs/>
        </w:rPr>
        <w:t xml:space="preserve">buvo atliktas </w:t>
      </w:r>
      <w:r w:rsidR="00500655">
        <w:rPr>
          <w:bCs/>
        </w:rPr>
        <w:t>G</w:t>
      </w:r>
      <w:r w:rsidR="00623DD5">
        <w:rPr>
          <w:bCs/>
        </w:rPr>
        <w:t>imnazijos veiklos kokybės</w:t>
      </w:r>
      <w:r w:rsidR="00917F91" w:rsidRPr="00453060">
        <w:rPr>
          <w:bCs/>
        </w:rPr>
        <w:t xml:space="preserve"> įsivertinimas.</w:t>
      </w:r>
      <w:r w:rsidR="00453060">
        <w:rPr>
          <w:bCs/>
        </w:rPr>
        <w:t xml:space="preserve"> </w:t>
      </w:r>
      <w:r w:rsidR="0068325A">
        <w:rPr>
          <w:bCs/>
        </w:rPr>
        <w:t xml:space="preserve">Pagal mokytojų, mokinių ir tėvų anketinių apklausų duomenis </w:t>
      </w:r>
      <w:r w:rsidR="003442B7">
        <w:rPr>
          <w:bCs/>
        </w:rPr>
        <w:t>išskirt</w:t>
      </w:r>
      <w:r w:rsidR="009A25DE">
        <w:rPr>
          <w:bCs/>
        </w:rPr>
        <w:t>i</w:t>
      </w:r>
      <w:r w:rsidR="000D7CD7">
        <w:rPr>
          <w:bCs/>
        </w:rPr>
        <w:t xml:space="preserve"> daugiausia pritarimų </w:t>
      </w:r>
      <w:r w:rsidR="009A25DE">
        <w:rPr>
          <w:bCs/>
        </w:rPr>
        <w:t xml:space="preserve">(aukščiausios vertės) </w:t>
      </w:r>
      <w:r w:rsidR="000D7CD7">
        <w:rPr>
          <w:bCs/>
        </w:rPr>
        <w:t>ir mažiausiai pritarimų</w:t>
      </w:r>
      <w:r w:rsidR="009A25DE">
        <w:rPr>
          <w:bCs/>
        </w:rPr>
        <w:t xml:space="preserve"> (žemiausios vertės)</w:t>
      </w:r>
      <w:r w:rsidR="000D7CD7">
        <w:rPr>
          <w:bCs/>
        </w:rPr>
        <w:t xml:space="preserve"> surinkę teiginiai</w:t>
      </w:r>
      <w:r w:rsidR="009A25DE">
        <w:rPr>
          <w:bCs/>
        </w:rPr>
        <w:t>:</w:t>
      </w:r>
      <w:r w:rsidR="003442B7">
        <w:rPr>
          <w:bCs/>
        </w:rPr>
        <w:t xml:space="preserve"> </w:t>
      </w:r>
    </w:p>
    <w:p w14:paraId="753BE12E" w14:textId="5A03BCFB" w:rsidR="00D662A2" w:rsidRDefault="00D662A2" w:rsidP="0013018C">
      <w:pPr>
        <w:ind w:firstLine="1134"/>
      </w:pPr>
      <w:bookmarkStart w:id="6" w:name="_Hlk92359307"/>
      <w:r>
        <w:t>14.1. mokytojų apklausos aukščiausios vertės:</w:t>
      </w:r>
    </w:p>
    <w:bookmarkEnd w:id="6"/>
    <w:p w14:paraId="2A6E1F8B" w14:textId="466A87A2" w:rsidR="00D662A2" w:rsidRDefault="00D662A2" w:rsidP="0013018C">
      <w:pPr>
        <w:ind w:firstLine="1134"/>
      </w:pPr>
    </w:p>
    <w:tbl>
      <w:tblPr>
        <w:tblStyle w:val="Lentelstinklelis"/>
        <w:tblW w:w="0" w:type="auto"/>
        <w:jc w:val="center"/>
        <w:tblLook w:val="04A0" w:firstRow="1" w:lastRow="0" w:firstColumn="1" w:lastColumn="0" w:noHBand="0" w:noVBand="1"/>
      </w:tblPr>
      <w:tblGrid>
        <w:gridCol w:w="5821"/>
        <w:gridCol w:w="880"/>
      </w:tblGrid>
      <w:tr w:rsidR="00D662A2" w:rsidRPr="00375A1B" w14:paraId="6CB9E7AE" w14:textId="77777777" w:rsidTr="006C7199">
        <w:trPr>
          <w:jc w:val="center"/>
        </w:trPr>
        <w:tc>
          <w:tcPr>
            <w:tcW w:w="5821" w:type="dxa"/>
          </w:tcPr>
          <w:p w14:paraId="65A43021" w14:textId="473C0743" w:rsidR="00D662A2" w:rsidRPr="00375A1B" w:rsidRDefault="00D662A2" w:rsidP="0013018C">
            <w:r w:rsidRPr="00375A1B">
              <w:t xml:space="preserve">Mokykloje yra pakankamai įvairių erdvių mokiniams mokytis ir ilsėtis  </w:t>
            </w:r>
          </w:p>
        </w:tc>
        <w:tc>
          <w:tcPr>
            <w:tcW w:w="880" w:type="dxa"/>
          </w:tcPr>
          <w:p w14:paraId="66D74D35" w14:textId="5D13CF34" w:rsidR="00D662A2" w:rsidRPr="00375A1B" w:rsidRDefault="004B3CB7" w:rsidP="004B3CB7">
            <w:pPr>
              <w:jc w:val="center"/>
            </w:pPr>
            <w:r w:rsidRPr="00375A1B">
              <w:t>3,9</w:t>
            </w:r>
          </w:p>
        </w:tc>
      </w:tr>
      <w:tr w:rsidR="003E2406" w:rsidRPr="00375A1B" w14:paraId="75648040" w14:textId="77777777" w:rsidTr="006C7199">
        <w:trPr>
          <w:jc w:val="center"/>
        </w:trPr>
        <w:tc>
          <w:tcPr>
            <w:tcW w:w="5821" w:type="dxa"/>
          </w:tcPr>
          <w:p w14:paraId="32FA00F6" w14:textId="32094FE2" w:rsidR="003E2406" w:rsidRPr="00375A1B" w:rsidRDefault="003E2406" w:rsidP="003E2406">
            <w:r w:rsidRPr="00375A1B">
              <w:lastRenderedPageBreak/>
              <w:t xml:space="preserve">Mokyklos metiniuose planuose numatomos integruotos veiklos ir projektai  </w:t>
            </w:r>
          </w:p>
        </w:tc>
        <w:tc>
          <w:tcPr>
            <w:tcW w:w="880" w:type="dxa"/>
          </w:tcPr>
          <w:p w14:paraId="3C03B5DC" w14:textId="58B15615" w:rsidR="003E2406" w:rsidRPr="00375A1B" w:rsidRDefault="004B3CB7" w:rsidP="004B3CB7">
            <w:pPr>
              <w:jc w:val="center"/>
            </w:pPr>
            <w:r w:rsidRPr="00375A1B">
              <w:t>3,9</w:t>
            </w:r>
          </w:p>
        </w:tc>
      </w:tr>
      <w:tr w:rsidR="003E2406" w:rsidRPr="00375A1B" w14:paraId="1FE6EF33" w14:textId="77777777" w:rsidTr="006C7199">
        <w:trPr>
          <w:jc w:val="center"/>
        </w:trPr>
        <w:tc>
          <w:tcPr>
            <w:tcW w:w="5821" w:type="dxa"/>
          </w:tcPr>
          <w:p w14:paraId="2B991475" w14:textId="59592078" w:rsidR="003E2406" w:rsidRPr="00375A1B" w:rsidRDefault="003E2406" w:rsidP="003E2406">
            <w:r w:rsidRPr="00375A1B">
              <w:t xml:space="preserve">Pamokos pradžioje su mokiniais aptariu, ko ir kaip mokysimės </w:t>
            </w:r>
          </w:p>
        </w:tc>
        <w:tc>
          <w:tcPr>
            <w:tcW w:w="880" w:type="dxa"/>
          </w:tcPr>
          <w:p w14:paraId="2AB29410" w14:textId="5AF374EA" w:rsidR="003E2406" w:rsidRPr="00375A1B" w:rsidRDefault="004B3CB7" w:rsidP="004B3CB7">
            <w:pPr>
              <w:jc w:val="center"/>
            </w:pPr>
            <w:r w:rsidRPr="00375A1B">
              <w:t>3,8</w:t>
            </w:r>
          </w:p>
        </w:tc>
      </w:tr>
      <w:tr w:rsidR="003E2406" w:rsidRPr="00375A1B" w14:paraId="42CE3E82" w14:textId="77777777" w:rsidTr="006C7199">
        <w:trPr>
          <w:jc w:val="center"/>
        </w:trPr>
        <w:tc>
          <w:tcPr>
            <w:tcW w:w="5821" w:type="dxa"/>
          </w:tcPr>
          <w:p w14:paraId="797332A5" w14:textId="7C38B2A3" w:rsidR="003E2406" w:rsidRPr="00375A1B" w:rsidRDefault="003E2406" w:rsidP="004B3CB7">
            <w:r w:rsidRPr="00375A1B">
              <w:t xml:space="preserve">Jeigu mokiniai nesupranta temos, visuomet paaiškinu, netaupydamas pamokos laiko siekiu, kad neliktų spragų </w:t>
            </w:r>
          </w:p>
        </w:tc>
        <w:tc>
          <w:tcPr>
            <w:tcW w:w="880" w:type="dxa"/>
          </w:tcPr>
          <w:p w14:paraId="536AC9D8" w14:textId="33FD1D5D" w:rsidR="003E2406" w:rsidRPr="00375A1B" w:rsidRDefault="004B3CB7" w:rsidP="004B3CB7">
            <w:pPr>
              <w:jc w:val="center"/>
            </w:pPr>
            <w:r w:rsidRPr="00375A1B">
              <w:t>3,8</w:t>
            </w:r>
          </w:p>
        </w:tc>
      </w:tr>
      <w:tr w:rsidR="004B3CB7" w:rsidRPr="00375A1B" w14:paraId="21BB1B7C" w14:textId="77777777" w:rsidTr="006C7199">
        <w:trPr>
          <w:jc w:val="center"/>
        </w:trPr>
        <w:tc>
          <w:tcPr>
            <w:tcW w:w="5821" w:type="dxa"/>
          </w:tcPr>
          <w:p w14:paraId="0D020849" w14:textId="6B3CEB48" w:rsidR="004B3CB7" w:rsidRPr="00375A1B" w:rsidRDefault="004B3CB7" w:rsidP="003E2406">
            <w:r w:rsidRPr="00375A1B">
              <w:t xml:space="preserve">Skatinu mokinius atliekant užduotis panaudoti žinias įgytas ir kitų dalykų pamokose </w:t>
            </w:r>
          </w:p>
        </w:tc>
        <w:tc>
          <w:tcPr>
            <w:tcW w:w="880" w:type="dxa"/>
          </w:tcPr>
          <w:p w14:paraId="2204804F" w14:textId="2B19CEE9" w:rsidR="004B3CB7" w:rsidRPr="00375A1B" w:rsidRDefault="004B3CB7" w:rsidP="004B3CB7">
            <w:pPr>
              <w:jc w:val="center"/>
            </w:pPr>
            <w:r w:rsidRPr="00375A1B">
              <w:t>3,7</w:t>
            </w:r>
          </w:p>
        </w:tc>
      </w:tr>
    </w:tbl>
    <w:p w14:paraId="415BFA86" w14:textId="77777777" w:rsidR="00D662A2" w:rsidRDefault="00D662A2" w:rsidP="0013018C">
      <w:pPr>
        <w:ind w:firstLine="1134"/>
      </w:pPr>
    </w:p>
    <w:p w14:paraId="3D755485" w14:textId="30C9C0AF" w:rsidR="00D662A2" w:rsidRDefault="00D662A2" w:rsidP="0013018C">
      <w:pPr>
        <w:ind w:firstLine="1134"/>
      </w:pPr>
      <w:r>
        <w:t>14.2. mokinių apklausos aukščiausios vertės:</w:t>
      </w:r>
    </w:p>
    <w:p w14:paraId="220D3F0E" w14:textId="77777777" w:rsidR="000807F3" w:rsidRDefault="000807F3" w:rsidP="0013018C">
      <w:pPr>
        <w:ind w:firstLine="1134"/>
      </w:pPr>
    </w:p>
    <w:tbl>
      <w:tblPr>
        <w:tblStyle w:val="Lentelstinklelis"/>
        <w:tblW w:w="0" w:type="auto"/>
        <w:jc w:val="center"/>
        <w:tblLook w:val="04A0" w:firstRow="1" w:lastRow="0" w:firstColumn="1" w:lastColumn="0" w:noHBand="0" w:noVBand="1"/>
      </w:tblPr>
      <w:tblGrid>
        <w:gridCol w:w="5774"/>
        <w:gridCol w:w="851"/>
      </w:tblGrid>
      <w:tr w:rsidR="003E2406" w:rsidRPr="00375A1B" w14:paraId="6249CE14" w14:textId="77777777" w:rsidTr="006C7199">
        <w:trPr>
          <w:jc w:val="center"/>
        </w:trPr>
        <w:tc>
          <w:tcPr>
            <w:tcW w:w="5774" w:type="dxa"/>
          </w:tcPr>
          <w:p w14:paraId="34324AFF" w14:textId="130F3BA3" w:rsidR="003E2406" w:rsidRPr="00375A1B" w:rsidRDefault="003E2406" w:rsidP="00730945">
            <w:r w:rsidRPr="00375A1B">
              <w:t xml:space="preserve">Jei būčiau mokyklos direktorius (-ė), tikrai siekčiau, kad pamokos būtų įdomesnės, įvairesnės  </w:t>
            </w:r>
          </w:p>
        </w:tc>
        <w:tc>
          <w:tcPr>
            <w:tcW w:w="851" w:type="dxa"/>
          </w:tcPr>
          <w:p w14:paraId="0873ECA3" w14:textId="204929FE" w:rsidR="003E2406" w:rsidRPr="00375A1B" w:rsidRDefault="004B3CB7" w:rsidP="004B3CB7">
            <w:pPr>
              <w:jc w:val="center"/>
            </w:pPr>
            <w:r w:rsidRPr="00375A1B">
              <w:t>3,6</w:t>
            </w:r>
          </w:p>
        </w:tc>
      </w:tr>
      <w:tr w:rsidR="003E2406" w:rsidRPr="00375A1B" w14:paraId="24CABB85" w14:textId="77777777" w:rsidTr="006C7199">
        <w:trPr>
          <w:jc w:val="center"/>
        </w:trPr>
        <w:tc>
          <w:tcPr>
            <w:tcW w:w="5774" w:type="dxa"/>
          </w:tcPr>
          <w:p w14:paraId="4473BD31" w14:textId="12162EB7" w:rsidR="003E2406" w:rsidRPr="00375A1B" w:rsidRDefault="003E2406" w:rsidP="00730945">
            <w:r w:rsidRPr="00375A1B">
              <w:t xml:space="preserve">Mokykloje su visais (lėtesnio būdo, naujokais, jaunesniais ir kt. mokiniais) elgiuosi pagarbiai </w:t>
            </w:r>
          </w:p>
        </w:tc>
        <w:tc>
          <w:tcPr>
            <w:tcW w:w="851" w:type="dxa"/>
          </w:tcPr>
          <w:p w14:paraId="272DD82B" w14:textId="3A891603" w:rsidR="003E2406" w:rsidRPr="00375A1B" w:rsidRDefault="004B3CB7" w:rsidP="004B3CB7">
            <w:pPr>
              <w:jc w:val="center"/>
            </w:pPr>
            <w:r w:rsidRPr="00375A1B">
              <w:t>3,5</w:t>
            </w:r>
          </w:p>
        </w:tc>
      </w:tr>
      <w:tr w:rsidR="003E2406" w:rsidRPr="00375A1B" w14:paraId="3B80076A" w14:textId="77777777" w:rsidTr="006C7199">
        <w:trPr>
          <w:jc w:val="center"/>
        </w:trPr>
        <w:tc>
          <w:tcPr>
            <w:tcW w:w="5774" w:type="dxa"/>
          </w:tcPr>
          <w:p w14:paraId="1088A540" w14:textId="24212D23" w:rsidR="003E2406" w:rsidRPr="00375A1B" w:rsidRDefault="003E2406" w:rsidP="00730945">
            <w:r w:rsidRPr="00375A1B">
              <w:t xml:space="preserve">Mokytojai tiki, kad kiekvienas iš mūsų gali padaryti pažangą </w:t>
            </w:r>
          </w:p>
        </w:tc>
        <w:tc>
          <w:tcPr>
            <w:tcW w:w="851" w:type="dxa"/>
          </w:tcPr>
          <w:p w14:paraId="65384A1C" w14:textId="3CC18076" w:rsidR="003E2406" w:rsidRPr="00375A1B" w:rsidRDefault="004B3CB7" w:rsidP="004B3CB7">
            <w:pPr>
              <w:jc w:val="center"/>
            </w:pPr>
            <w:r w:rsidRPr="00375A1B">
              <w:t>3,3</w:t>
            </w:r>
          </w:p>
        </w:tc>
      </w:tr>
      <w:tr w:rsidR="003E2406" w:rsidRPr="00375A1B" w14:paraId="4E0A1B11" w14:textId="77777777" w:rsidTr="006C7199">
        <w:trPr>
          <w:jc w:val="center"/>
        </w:trPr>
        <w:tc>
          <w:tcPr>
            <w:tcW w:w="5774" w:type="dxa"/>
          </w:tcPr>
          <w:p w14:paraId="20266E66" w14:textId="434BEF3E" w:rsidR="003E2406" w:rsidRPr="00375A1B" w:rsidRDefault="003E2406" w:rsidP="00730945">
            <w:r w:rsidRPr="00375A1B">
              <w:t xml:space="preserve">Daugelis mokytojų stengiasi, kad klasė išmoktų, suprastų ir sudėtingus dalykus </w:t>
            </w:r>
          </w:p>
        </w:tc>
        <w:tc>
          <w:tcPr>
            <w:tcW w:w="851" w:type="dxa"/>
          </w:tcPr>
          <w:p w14:paraId="7D66063C" w14:textId="56745C6C" w:rsidR="003E2406" w:rsidRPr="00375A1B" w:rsidRDefault="004B3CB7" w:rsidP="004B3CB7">
            <w:pPr>
              <w:jc w:val="center"/>
            </w:pPr>
            <w:r w:rsidRPr="00375A1B">
              <w:t>3,3</w:t>
            </w:r>
          </w:p>
        </w:tc>
      </w:tr>
      <w:tr w:rsidR="003E2406" w:rsidRPr="00375A1B" w14:paraId="5A5C45F6" w14:textId="77777777" w:rsidTr="006C7199">
        <w:trPr>
          <w:jc w:val="center"/>
        </w:trPr>
        <w:tc>
          <w:tcPr>
            <w:tcW w:w="5774" w:type="dxa"/>
          </w:tcPr>
          <w:p w14:paraId="24F3C719" w14:textId="5E8C5F10" w:rsidR="003E2406" w:rsidRPr="00375A1B" w:rsidRDefault="003E2406" w:rsidP="003E2406">
            <w:r w:rsidRPr="00375A1B">
              <w:t xml:space="preserve">Aš mokykloje jaučiuosi saugus visur (klasėje, koridoriuose, kieme, valgykloje, tualetuose ir kt.) </w:t>
            </w:r>
          </w:p>
        </w:tc>
        <w:tc>
          <w:tcPr>
            <w:tcW w:w="851" w:type="dxa"/>
          </w:tcPr>
          <w:p w14:paraId="3729D1A4" w14:textId="4A57E4F2" w:rsidR="003E2406" w:rsidRPr="00375A1B" w:rsidRDefault="004B3CB7" w:rsidP="004B3CB7">
            <w:pPr>
              <w:jc w:val="center"/>
            </w:pPr>
            <w:r w:rsidRPr="00375A1B">
              <w:t>3,3</w:t>
            </w:r>
          </w:p>
        </w:tc>
      </w:tr>
    </w:tbl>
    <w:p w14:paraId="11C10039" w14:textId="77777777" w:rsidR="003E2406" w:rsidRDefault="003E2406" w:rsidP="0013018C">
      <w:pPr>
        <w:ind w:firstLine="1134"/>
      </w:pPr>
    </w:p>
    <w:p w14:paraId="559400C5" w14:textId="4261977D" w:rsidR="00D662A2" w:rsidRDefault="000807F3" w:rsidP="0013018C">
      <w:pPr>
        <w:ind w:firstLine="1134"/>
      </w:pPr>
      <w:r w:rsidRPr="009B051B">
        <w:t>14.3. tėvų</w:t>
      </w:r>
      <w:r w:rsidR="00500655">
        <w:t xml:space="preserve"> (globėjų, rūpintojų)</w:t>
      </w:r>
      <w:r w:rsidRPr="009B051B">
        <w:t xml:space="preserve"> apklausos auk</w:t>
      </w:r>
      <w:r w:rsidR="004B3CB7" w:rsidRPr="009B051B">
        <w:t>ščiausios vertės</w:t>
      </w:r>
      <w:r w:rsidR="004B3CB7">
        <w:t>:</w:t>
      </w:r>
    </w:p>
    <w:p w14:paraId="5889E8BE" w14:textId="3DB2A02F" w:rsidR="003671D0" w:rsidRDefault="003671D0" w:rsidP="0013018C">
      <w:pPr>
        <w:ind w:firstLine="1134"/>
      </w:pPr>
    </w:p>
    <w:tbl>
      <w:tblPr>
        <w:tblStyle w:val="Lentelstinklelis"/>
        <w:tblW w:w="0" w:type="auto"/>
        <w:jc w:val="center"/>
        <w:tblLook w:val="04A0" w:firstRow="1" w:lastRow="0" w:firstColumn="1" w:lastColumn="0" w:noHBand="0" w:noVBand="1"/>
      </w:tblPr>
      <w:tblGrid>
        <w:gridCol w:w="5774"/>
        <w:gridCol w:w="851"/>
      </w:tblGrid>
      <w:tr w:rsidR="003671D0" w:rsidRPr="00375A1B" w14:paraId="342F6353" w14:textId="77777777" w:rsidTr="00730945">
        <w:trPr>
          <w:jc w:val="center"/>
        </w:trPr>
        <w:tc>
          <w:tcPr>
            <w:tcW w:w="5774" w:type="dxa"/>
          </w:tcPr>
          <w:p w14:paraId="14CFABA2" w14:textId="34FD5C79" w:rsidR="003671D0" w:rsidRPr="00375A1B" w:rsidRDefault="009B051B" w:rsidP="00730945">
            <w:bookmarkStart w:id="7" w:name="_Hlk92359394"/>
            <w:r w:rsidRPr="00375A1B">
              <w:t>Esu tikra</w:t>
            </w:r>
            <w:r w:rsidR="00500655">
              <w:t xml:space="preserve"> </w:t>
            </w:r>
            <w:r w:rsidRPr="00375A1B">
              <w:t xml:space="preserve">(-as), kad turiu mokyti savo vaiką planuoti ir efektyviai naudoti savo laiką, siekti tikslų  </w:t>
            </w:r>
          </w:p>
        </w:tc>
        <w:tc>
          <w:tcPr>
            <w:tcW w:w="851" w:type="dxa"/>
          </w:tcPr>
          <w:p w14:paraId="7DF8284F" w14:textId="6A59B5CF" w:rsidR="003671D0" w:rsidRPr="00375A1B" w:rsidRDefault="009B051B" w:rsidP="00730945">
            <w:pPr>
              <w:jc w:val="center"/>
            </w:pPr>
            <w:r w:rsidRPr="00375A1B">
              <w:t>3,7</w:t>
            </w:r>
          </w:p>
        </w:tc>
      </w:tr>
      <w:tr w:rsidR="003671D0" w:rsidRPr="00375A1B" w14:paraId="08C6DDDC" w14:textId="77777777" w:rsidTr="00730945">
        <w:trPr>
          <w:jc w:val="center"/>
        </w:trPr>
        <w:tc>
          <w:tcPr>
            <w:tcW w:w="5774" w:type="dxa"/>
          </w:tcPr>
          <w:p w14:paraId="19022E1D" w14:textId="3D8BD90A" w:rsidR="003671D0" w:rsidRPr="00375A1B" w:rsidRDefault="009B051B" w:rsidP="00730945">
            <w:r w:rsidRPr="00375A1B">
              <w:t xml:space="preserve">Aš savo vaikui pasakau, ko tikiuosi iš jo mokymosi </w:t>
            </w:r>
          </w:p>
        </w:tc>
        <w:tc>
          <w:tcPr>
            <w:tcW w:w="851" w:type="dxa"/>
          </w:tcPr>
          <w:p w14:paraId="03AFC28A" w14:textId="77ADD1E5" w:rsidR="003671D0" w:rsidRPr="00375A1B" w:rsidRDefault="009B051B" w:rsidP="00730945">
            <w:pPr>
              <w:jc w:val="center"/>
            </w:pPr>
            <w:r w:rsidRPr="00375A1B">
              <w:t>3,6</w:t>
            </w:r>
          </w:p>
        </w:tc>
      </w:tr>
      <w:tr w:rsidR="003671D0" w:rsidRPr="00375A1B" w14:paraId="1226CBBC" w14:textId="77777777" w:rsidTr="00730945">
        <w:trPr>
          <w:jc w:val="center"/>
        </w:trPr>
        <w:tc>
          <w:tcPr>
            <w:tcW w:w="5774" w:type="dxa"/>
          </w:tcPr>
          <w:p w14:paraId="5039FD77" w14:textId="712C2F25" w:rsidR="003671D0" w:rsidRPr="00375A1B" w:rsidRDefault="009B051B" w:rsidP="00730945">
            <w:r w:rsidRPr="00375A1B">
              <w:t xml:space="preserve">Man yra svarbus vaiko gebėjimo veikti naujose, nestandartinėse situacijose, ugdymas </w:t>
            </w:r>
          </w:p>
        </w:tc>
        <w:tc>
          <w:tcPr>
            <w:tcW w:w="851" w:type="dxa"/>
          </w:tcPr>
          <w:p w14:paraId="5BBD8F14" w14:textId="7EE7AABF" w:rsidR="003671D0" w:rsidRPr="00375A1B" w:rsidRDefault="009B051B" w:rsidP="00730945">
            <w:pPr>
              <w:jc w:val="center"/>
            </w:pPr>
            <w:r w:rsidRPr="00375A1B">
              <w:t>3,6</w:t>
            </w:r>
          </w:p>
        </w:tc>
      </w:tr>
      <w:tr w:rsidR="003671D0" w:rsidRPr="00375A1B" w14:paraId="6E27BF1C" w14:textId="77777777" w:rsidTr="00730945">
        <w:trPr>
          <w:jc w:val="center"/>
        </w:trPr>
        <w:tc>
          <w:tcPr>
            <w:tcW w:w="5774" w:type="dxa"/>
          </w:tcPr>
          <w:p w14:paraId="75629A20" w14:textId="081FF992" w:rsidR="003671D0" w:rsidRPr="00375A1B" w:rsidRDefault="009B051B" w:rsidP="00730945">
            <w:r w:rsidRPr="00375A1B">
              <w:t xml:space="preserve">Aš gilinuosi į mokytojų pateikiamą informaciją apie vaiko mokymąsi, pažangą, pasiekimus, mokymosi spragas </w:t>
            </w:r>
          </w:p>
        </w:tc>
        <w:tc>
          <w:tcPr>
            <w:tcW w:w="851" w:type="dxa"/>
          </w:tcPr>
          <w:p w14:paraId="62BFAB9E" w14:textId="66ADCE5D" w:rsidR="003671D0" w:rsidRPr="00375A1B" w:rsidRDefault="009B051B" w:rsidP="00730945">
            <w:pPr>
              <w:jc w:val="center"/>
            </w:pPr>
            <w:r w:rsidRPr="00375A1B">
              <w:t>3,6</w:t>
            </w:r>
          </w:p>
        </w:tc>
      </w:tr>
      <w:tr w:rsidR="003671D0" w:rsidRPr="00375A1B" w14:paraId="1E17E5DB" w14:textId="77777777" w:rsidTr="00730945">
        <w:trPr>
          <w:jc w:val="center"/>
        </w:trPr>
        <w:tc>
          <w:tcPr>
            <w:tcW w:w="5774" w:type="dxa"/>
          </w:tcPr>
          <w:p w14:paraId="05DB98E6" w14:textId="4734D1BA" w:rsidR="003671D0" w:rsidRPr="00375A1B" w:rsidRDefault="009B051B" w:rsidP="00730945">
            <w:r w:rsidRPr="00375A1B">
              <w:t xml:space="preserve">Mokykloje tėvai visada laukiami </w:t>
            </w:r>
          </w:p>
        </w:tc>
        <w:tc>
          <w:tcPr>
            <w:tcW w:w="851" w:type="dxa"/>
          </w:tcPr>
          <w:p w14:paraId="54856F9E" w14:textId="470CF222" w:rsidR="003671D0" w:rsidRPr="00375A1B" w:rsidRDefault="009B051B" w:rsidP="00730945">
            <w:pPr>
              <w:jc w:val="center"/>
            </w:pPr>
            <w:r w:rsidRPr="00375A1B">
              <w:t>3,6</w:t>
            </w:r>
          </w:p>
        </w:tc>
      </w:tr>
      <w:bookmarkEnd w:id="7"/>
    </w:tbl>
    <w:p w14:paraId="38B50B9E" w14:textId="77777777" w:rsidR="00D662A2" w:rsidRPr="002C7D8C" w:rsidRDefault="00D662A2" w:rsidP="0013018C">
      <w:pPr>
        <w:ind w:firstLine="1134"/>
      </w:pPr>
    </w:p>
    <w:p w14:paraId="46B6A9F8" w14:textId="6CA42C98" w:rsidR="00E236AE" w:rsidRDefault="00E236AE" w:rsidP="00E236AE">
      <w:pPr>
        <w:ind w:firstLine="1134"/>
      </w:pPr>
      <w:r>
        <w:t>14.</w:t>
      </w:r>
      <w:r w:rsidR="009A25DE">
        <w:t>4</w:t>
      </w:r>
      <w:r>
        <w:t>. mokytojų apklausos žemiausios vertės:</w:t>
      </w:r>
    </w:p>
    <w:p w14:paraId="56F420D3" w14:textId="77777777" w:rsidR="00E236AE" w:rsidRDefault="00E236AE" w:rsidP="00E236AE">
      <w:pPr>
        <w:ind w:firstLine="1134"/>
      </w:pPr>
    </w:p>
    <w:tbl>
      <w:tblPr>
        <w:tblStyle w:val="Lentelstinklelis"/>
        <w:tblW w:w="0" w:type="auto"/>
        <w:jc w:val="center"/>
        <w:tblLook w:val="04A0" w:firstRow="1" w:lastRow="0" w:firstColumn="1" w:lastColumn="0" w:noHBand="0" w:noVBand="1"/>
      </w:tblPr>
      <w:tblGrid>
        <w:gridCol w:w="5774"/>
        <w:gridCol w:w="851"/>
      </w:tblGrid>
      <w:tr w:rsidR="00E236AE" w:rsidRPr="00375A1B" w14:paraId="62FCEB56" w14:textId="77777777" w:rsidTr="00901A41">
        <w:trPr>
          <w:jc w:val="center"/>
        </w:trPr>
        <w:tc>
          <w:tcPr>
            <w:tcW w:w="5774" w:type="dxa"/>
          </w:tcPr>
          <w:p w14:paraId="70B452E9" w14:textId="5D3C0D57" w:rsidR="00E236AE" w:rsidRPr="00375A1B" w:rsidRDefault="009A25DE" w:rsidP="00901A41">
            <w:r w:rsidRPr="00375A1B">
              <w:t xml:space="preserve">Mokykloje retai vyksta bendri aptarimai, diskusijos apie mokinių mokymosi pasiekimus ir pažangą  </w:t>
            </w:r>
          </w:p>
        </w:tc>
        <w:tc>
          <w:tcPr>
            <w:tcW w:w="851" w:type="dxa"/>
          </w:tcPr>
          <w:p w14:paraId="50DDAB2E" w14:textId="2F5CEA02" w:rsidR="00E236AE" w:rsidRPr="00375A1B" w:rsidRDefault="008A3321" w:rsidP="00901A41">
            <w:pPr>
              <w:jc w:val="center"/>
            </w:pPr>
            <w:r w:rsidRPr="00375A1B">
              <w:t>1,7</w:t>
            </w:r>
          </w:p>
        </w:tc>
      </w:tr>
      <w:tr w:rsidR="00E236AE" w:rsidRPr="00375A1B" w14:paraId="68445CA9" w14:textId="77777777" w:rsidTr="00901A41">
        <w:trPr>
          <w:jc w:val="center"/>
        </w:trPr>
        <w:tc>
          <w:tcPr>
            <w:tcW w:w="5774" w:type="dxa"/>
          </w:tcPr>
          <w:p w14:paraId="1BDD241A" w14:textId="6574FF79" w:rsidR="00E236AE" w:rsidRPr="00375A1B" w:rsidRDefault="00B303E4" w:rsidP="00901A41">
            <w:r w:rsidRPr="00375A1B">
              <w:t xml:space="preserve">Daugiau dirbu su gerai besimokančiais mokiniais, nes jie yra labiau motyvuoti mokytis </w:t>
            </w:r>
          </w:p>
        </w:tc>
        <w:tc>
          <w:tcPr>
            <w:tcW w:w="851" w:type="dxa"/>
          </w:tcPr>
          <w:p w14:paraId="0DBEB577" w14:textId="176DE5EA" w:rsidR="00E236AE" w:rsidRPr="00375A1B" w:rsidRDefault="008A3321" w:rsidP="00901A41">
            <w:pPr>
              <w:jc w:val="center"/>
            </w:pPr>
            <w:r w:rsidRPr="00375A1B">
              <w:t>2,1</w:t>
            </w:r>
          </w:p>
        </w:tc>
      </w:tr>
      <w:tr w:rsidR="00E236AE" w:rsidRPr="00375A1B" w14:paraId="37B25770" w14:textId="77777777" w:rsidTr="00901A41">
        <w:trPr>
          <w:jc w:val="center"/>
        </w:trPr>
        <w:tc>
          <w:tcPr>
            <w:tcW w:w="5774" w:type="dxa"/>
          </w:tcPr>
          <w:p w14:paraId="21A3B5B5" w14:textId="7AA2A167" w:rsidR="00E236AE" w:rsidRPr="00375A1B" w:rsidRDefault="00B303E4" w:rsidP="00901A41">
            <w:r w:rsidRPr="00375A1B">
              <w:t xml:space="preserve">Mūsų mokykloje patyčių, mokinių elgesio problemos neaktualios </w:t>
            </w:r>
          </w:p>
        </w:tc>
        <w:tc>
          <w:tcPr>
            <w:tcW w:w="851" w:type="dxa"/>
          </w:tcPr>
          <w:p w14:paraId="207EB354" w14:textId="6E9EFD5D" w:rsidR="00E236AE" w:rsidRPr="00375A1B" w:rsidRDefault="008A3321" w:rsidP="00901A41">
            <w:pPr>
              <w:jc w:val="center"/>
            </w:pPr>
            <w:r w:rsidRPr="00375A1B">
              <w:t>2,3</w:t>
            </w:r>
          </w:p>
        </w:tc>
      </w:tr>
      <w:tr w:rsidR="00E236AE" w:rsidRPr="00375A1B" w14:paraId="00EC3201" w14:textId="77777777" w:rsidTr="00901A41">
        <w:trPr>
          <w:jc w:val="center"/>
        </w:trPr>
        <w:tc>
          <w:tcPr>
            <w:tcW w:w="5774" w:type="dxa"/>
          </w:tcPr>
          <w:p w14:paraId="4FD126D3" w14:textId="029A2F22" w:rsidR="00E236AE" w:rsidRPr="00375A1B" w:rsidRDefault="00B303E4" w:rsidP="00901A41">
            <w:r w:rsidRPr="00375A1B">
              <w:t xml:space="preserve">Mokausi iš kolegų, dažnai stebiu jų atviras pamokas </w:t>
            </w:r>
          </w:p>
        </w:tc>
        <w:tc>
          <w:tcPr>
            <w:tcW w:w="851" w:type="dxa"/>
          </w:tcPr>
          <w:p w14:paraId="25CB3CE7" w14:textId="77EFB16E" w:rsidR="00E236AE" w:rsidRPr="00375A1B" w:rsidRDefault="008A3321" w:rsidP="00901A41">
            <w:pPr>
              <w:jc w:val="center"/>
            </w:pPr>
            <w:r w:rsidRPr="00375A1B">
              <w:t>2,5</w:t>
            </w:r>
          </w:p>
        </w:tc>
      </w:tr>
      <w:tr w:rsidR="00E236AE" w:rsidRPr="00375A1B" w14:paraId="52F9E9D5" w14:textId="77777777" w:rsidTr="00901A41">
        <w:trPr>
          <w:jc w:val="center"/>
        </w:trPr>
        <w:tc>
          <w:tcPr>
            <w:tcW w:w="5774" w:type="dxa"/>
          </w:tcPr>
          <w:p w14:paraId="0046F9CE" w14:textId="0C7FA17E" w:rsidR="00E236AE" w:rsidRPr="00375A1B" w:rsidRDefault="00B303E4" w:rsidP="00901A41">
            <w:r w:rsidRPr="00375A1B">
              <w:t xml:space="preserve">Taupydama(s) pamokos laiką, mokiniams paaiškinu ir pasakau, koks užduoties atlikimo būdas yra tinkamiausias </w:t>
            </w:r>
          </w:p>
        </w:tc>
        <w:tc>
          <w:tcPr>
            <w:tcW w:w="851" w:type="dxa"/>
          </w:tcPr>
          <w:p w14:paraId="3DE9F21C" w14:textId="7C816EAB" w:rsidR="00E236AE" w:rsidRPr="00375A1B" w:rsidRDefault="008A3321" w:rsidP="00901A41">
            <w:pPr>
              <w:jc w:val="center"/>
            </w:pPr>
            <w:r w:rsidRPr="00375A1B">
              <w:t>2,6</w:t>
            </w:r>
          </w:p>
        </w:tc>
      </w:tr>
    </w:tbl>
    <w:p w14:paraId="1B5AA3C3" w14:textId="77777777" w:rsidR="00E236AE" w:rsidRPr="00826993" w:rsidRDefault="00E236AE" w:rsidP="00AC71B0">
      <w:pPr>
        <w:autoSpaceDE w:val="0"/>
        <w:autoSpaceDN w:val="0"/>
        <w:adjustRightInd w:val="0"/>
        <w:ind w:firstLine="1134"/>
        <w:jc w:val="both"/>
        <w:rPr>
          <w:bCs/>
        </w:rPr>
      </w:pPr>
    </w:p>
    <w:p w14:paraId="0E7DD3DE" w14:textId="26C21DE0" w:rsidR="00E236AE" w:rsidRDefault="00E236AE" w:rsidP="00E236AE">
      <w:pPr>
        <w:ind w:firstLine="1134"/>
      </w:pPr>
      <w:r>
        <w:t>14.</w:t>
      </w:r>
      <w:r w:rsidR="009A25DE">
        <w:t>5</w:t>
      </w:r>
      <w:r>
        <w:t>. mokinių apklausos žemiausios vertės:</w:t>
      </w:r>
    </w:p>
    <w:p w14:paraId="7661EE4A" w14:textId="77777777" w:rsidR="00E236AE" w:rsidRDefault="00E236AE" w:rsidP="00E236AE">
      <w:pPr>
        <w:ind w:firstLine="1134"/>
      </w:pPr>
    </w:p>
    <w:tbl>
      <w:tblPr>
        <w:tblStyle w:val="Lentelstinklelis"/>
        <w:tblW w:w="0" w:type="auto"/>
        <w:jc w:val="center"/>
        <w:tblLook w:val="04A0" w:firstRow="1" w:lastRow="0" w:firstColumn="1" w:lastColumn="0" w:noHBand="0" w:noVBand="1"/>
      </w:tblPr>
      <w:tblGrid>
        <w:gridCol w:w="5774"/>
        <w:gridCol w:w="851"/>
      </w:tblGrid>
      <w:tr w:rsidR="00E236AE" w:rsidRPr="00375A1B" w14:paraId="4B257B2D" w14:textId="77777777" w:rsidTr="00901A41">
        <w:trPr>
          <w:jc w:val="center"/>
        </w:trPr>
        <w:tc>
          <w:tcPr>
            <w:tcW w:w="5774" w:type="dxa"/>
          </w:tcPr>
          <w:p w14:paraId="4FDD8EE9" w14:textId="76D15210" w:rsidR="00E236AE" w:rsidRPr="00375A1B" w:rsidRDefault="00B303E4" w:rsidP="00901A41">
            <w:r w:rsidRPr="00375A1B">
              <w:t>Mes patys galime pasirinkti</w:t>
            </w:r>
            <w:r w:rsidR="00500655">
              <w:t>,</w:t>
            </w:r>
            <w:r w:rsidRPr="00375A1B">
              <w:t xml:space="preserve"> kaip (kokiu būdu) atlikti užduotis  </w:t>
            </w:r>
          </w:p>
        </w:tc>
        <w:tc>
          <w:tcPr>
            <w:tcW w:w="851" w:type="dxa"/>
          </w:tcPr>
          <w:p w14:paraId="01C05910" w14:textId="79DC2504" w:rsidR="00E236AE" w:rsidRPr="00375A1B" w:rsidRDefault="008A3321" w:rsidP="00901A41">
            <w:pPr>
              <w:jc w:val="center"/>
            </w:pPr>
            <w:r w:rsidRPr="00375A1B">
              <w:t>2,3</w:t>
            </w:r>
          </w:p>
        </w:tc>
      </w:tr>
      <w:tr w:rsidR="00E236AE" w:rsidRPr="00375A1B" w14:paraId="25C88E38" w14:textId="77777777" w:rsidTr="00901A41">
        <w:trPr>
          <w:jc w:val="center"/>
        </w:trPr>
        <w:tc>
          <w:tcPr>
            <w:tcW w:w="5774" w:type="dxa"/>
          </w:tcPr>
          <w:p w14:paraId="77F3484F" w14:textId="6A06FB9B" w:rsidR="00E236AE" w:rsidRPr="00375A1B" w:rsidRDefault="00B303E4" w:rsidP="00901A41">
            <w:r w:rsidRPr="00375A1B">
              <w:lastRenderedPageBreak/>
              <w:t xml:space="preserve">Mes dažnai galime pasirinkti skirtingo sunkumo užduotis, išbandyti save </w:t>
            </w:r>
          </w:p>
        </w:tc>
        <w:tc>
          <w:tcPr>
            <w:tcW w:w="851" w:type="dxa"/>
          </w:tcPr>
          <w:p w14:paraId="4B2A032C" w14:textId="6B3F2C23" w:rsidR="00E236AE" w:rsidRPr="00375A1B" w:rsidRDefault="008A3321" w:rsidP="00901A41">
            <w:pPr>
              <w:jc w:val="center"/>
            </w:pPr>
            <w:r w:rsidRPr="00375A1B">
              <w:t>2,6</w:t>
            </w:r>
          </w:p>
        </w:tc>
      </w:tr>
      <w:tr w:rsidR="00E236AE" w:rsidRPr="00375A1B" w14:paraId="555C4E52" w14:textId="77777777" w:rsidTr="00901A41">
        <w:trPr>
          <w:jc w:val="center"/>
        </w:trPr>
        <w:tc>
          <w:tcPr>
            <w:tcW w:w="5774" w:type="dxa"/>
          </w:tcPr>
          <w:p w14:paraId="1A04CF04" w14:textId="658C6773" w:rsidR="00E236AE" w:rsidRPr="00375A1B" w:rsidRDefault="00B303E4" w:rsidP="00901A41">
            <w:r w:rsidRPr="00375A1B">
              <w:t xml:space="preserve">Beveik kiekvienoje pamokoje paliekama laiko permąstyti, ko išmokome, kas trukdė geriau mokytis </w:t>
            </w:r>
          </w:p>
        </w:tc>
        <w:tc>
          <w:tcPr>
            <w:tcW w:w="851" w:type="dxa"/>
          </w:tcPr>
          <w:p w14:paraId="458689AB" w14:textId="289AF762" w:rsidR="00E236AE" w:rsidRPr="00375A1B" w:rsidRDefault="008A3321" w:rsidP="00901A41">
            <w:pPr>
              <w:jc w:val="center"/>
            </w:pPr>
            <w:r w:rsidRPr="00375A1B">
              <w:t>2,6</w:t>
            </w:r>
          </w:p>
        </w:tc>
      </w:tr>
      <w:tr w:rsidR="00E236AE" w:rsidRPr="00375A1B" w14:paraId="2308DFF9" w14:textId="77777777" w:rsidTr="00901A41">
        <w:trPr>
          <w:jc w:val="center"/>
        </w:trPr>
        <w:tc>
          <w:tcPr>
            <w:tcW w:w="5774" w:type="dxa"/>
          </w:tcPr>
          <w:p w14:paraId="51357A87" w14:textId="7CB6AC8E" w:rsidR="00E236AE" w:rsidRPr="00375A1B" w:rsidRDefault="00B303E4" w:rsidP="00901A41">
            <w:r w:rsidRPr="00375A1B">
              <w:t xml:space="preserve">Pamokose mokytojai dažnai duoda skirtingas užduotis labai gerai ir ne itin gerai besimokantiems mokiniams </w:t>
            </w:r>
          </w:p>
        </w:tc>
        <w:tc>
          <w:tcPr>
            <w:tcW w:w="851" w:type="dxa"/>
          </w:tcPr>
          <w:p w14:paraId="0BAA659D" w14:textId="481E7E4A" w:rsidR="00E236AE" w:rsidRPr="00375A1B" w:rsidRDefault="008A3321" w:rsidP="00901A41">
            <w:pPr>
              <w:jc w:val="center"/>
            </w:pPr>
            <w:r w:rsidRPr="00375A1B">
              <w:t>2</w:t>
            </w:r>
            <w:r w:rsidR="00447289" w:rsidRPr="00375A1B">
              <w:t>,</w:t>
            </w:r>
            <w:r w:rsidRPr="00375A1B">
              <w:t>7</w:t>
            </w:r>
          </w:p>
        </w:tc>
      </w:tr>
      <w:tr w:rsidR="00E236AE" w:rsidRPr="00375A1B" w14:paraId="4268EDEF" w14:textId="77777777" w:rsidTr="00901A41">
        <w:trPr>
          <w:jc w:val="center"/>
        </w:trPr>
        <w:tc>
          <w:tcPr>
            <w:tcW w:w="5774" w:type="dxa"/>
          </w:tcPr>
          <w:p w14:paraId="2685262E" w14:textId="63FBF78F" w:rsidR="00E236AE" w:rsidRPr="00375A1B" w:rsidRDefault="00B303E4" w:rsidP="00901A41">
            <w:r w:rsidRPr="00375A1B">
              <w:t xml:space="preserve">Pamokoje naudojamos užduotys ir medžiaga dažnai būna įdomios </w:t>
            </w:r>
          </w:p>
        </w:tc>
        <w:tc>
          <w:tcPr>
            <w:tcW w:w="851" w:type="dxa"/>
          </w:tcPr>
          <w:p w14:paraId="5D167A91" w14:textId="21188F54" w:rsidR="00E236AE" w:rsidRPr="00375A1B" w:rsidRDefault="008A3321" w:rsidP="00901A41">
            <w:pPr>
              <w:jc w:val="center"/>
            </w:pPr>
            <w:r w:rsidRPr="00375A1B">
              <w:t>2,7</w:t>
            </w:r>
          </w:p>
        </w:tc>
      </w:tr>
    </w:tbl>
    <w:p w14:paraId="1F3DE7B9" w14:textId="77777777" w:rsidR="00E236AE" w:rsidRDefault="00E236AE" w:rsidP="00E236AE">
      <w:pPr>
        <w:ind w:firstLine="1134"/>
      </w:pPr>
    </w:p>
    <w:p w14:paraId="153B7C3F" w14:textId="011A286B" w:rsidR="00E236AE" w:rsidRDefault="00E236AE" w:rsidP="00E236AE">
      <w:pPr>
        <w:ind w:firstLine="1134"/>
      </w:pPr>
      <w:r w:rsidRPr="009B051B">
        <w:t>14.</w:t>
      </w:r>
      <w:r w:rsidR="009A25DE">
        <w:t>6</w:t>
      </w:r>
      <w:r w:rsidRPr="009B051B">
        <w:t xml:space="preserve">. tėvų apklausos </w:t>
      </w:r>
      <w:r>
        <w:t>žem</w:t>
      </w:r>
      <w:r w:rsidRPr="009B051B">
        <w:t>iausios vertės</w:t>
      </w:r>
      <w:r>
        <w:t>:</w:t>
      </w:r>
    </w:p>
    <w:p w14:paraId="2217F1B1" w14:textId="77777777" w:rsidR="00E236AE" w:rsidRDefault="00E236AE" w:rsidP="00E236AE">
      <w:pPr>
        <w:ind w:firstLine="1134"/>
      </w:pPr>
    </w:p>
    <w:tbl>
      <w:tblPr>
        <w:tblStyle w:val="Lentelstinklelis"/>
        <w:tblW w:w="0" w:type="auto"/>
        <w:jc w:val="center"/>
        <w:tblLook w:val="04A0" w:firstRow="1" w:lastRow="0" w:firstColumn="1" w:lastColumn="0" w:noHBand="0" w:noVBand="1"/>
      </w:tblPr>
      <w:tblGrid>
        <w:gridCol w:w="5774"/>
        <w:gridCol w:w="851"/>
      </w:tblGrid>
      <w:tr w:rsidR="00E236AE" w:rsidRPr="00375A1B" w14:paraId="18BDB1A0" w14:textId="77777777" w:rsidTr="00901A41">
        <w:trPr>
          <w:jc w:val="center"/>
        </w:trPr>
        <w:tc>
          <w:tcPr>
            <w:tcW w:w="5774" w:type="dxa"/>
          </w:tcPr>
          <w:p w14:paraId="13062CF3" w14:textId="72BB6044" w:rsidR="00E236AE" w:rsidRPr="00375A1B" w:rsidRDefault="00E236AE" w:rsidP="00901A41">
            <w:r w:rsidRPr="00375A1B">
              <w:t xml:space="preserve">Jei per pamokas pateikiama medžiaga mano vaikui yra nesuprantama, aš samdau korepetitorių </w:t>
            </w:r>
          </w:p>
        </w:tc>
        <w:tc>
          <w:tcPr>
            <w:tcW w:w="851" w:type="dxa"/>
          </w:tcPr>
          <w:p w14:paraId="6EF71A6D" w14:textId="11AE9CA0" w:rsidR="00E236AE" w:rsidRPr="00375A1B" w:rsidRDefault="00505C97" w:rsidP="00901A41">
            <w:pPr>
              <w:jc w:val="center"/>
            </w:pPr>
            <w:r w:rsidRPr="00375A1B">
              <w:t>1,9</w:t>
            </w:r>
          </w:p>
        </w:tc>
      </w:tr>
      <w:tr w:rsidR="00E236AE" w:rsidRPr="00375A1B" w14:paraId="7DFAF879" w14:textId="77777777" w:rsidTr="00901A41">
        <w:trPr>
          <w:jc w:val="center"/>
        </w:trPr>
        <w:tc>
          <w:tcPr>
            <w:tcW w:w="5774" w:type="dxa"/>
          </w:tcPr>
          <w:p w14:paraId="4053FB80" w14:textId="19690F1C" w:rsidR="00E236AE" w:rsidRPr="00375A1B" w:rsidRDefault="00B303E4" w:rsidP="00901A41">
            <w:r w:rsidRPr="00375A1B">
              <w:t xml:space="preserve">Mūsų šeima padeda mokyklai tvarkyti patalpas, aplinką </w:t>
            </w:r>
          </w:p>
        </w:tc>
        <w:tc>
          <w:tcPr>
            <w:tcW w:w="851" w:type="dxa"/>
          </w:tcPr>
          <w:p w14:paraId="70E43610" w14:textId="65D119F9" w:rsidR="00E236AE" w:rsidRPr="00375A1B" w:rsidRDefault="00505C97" w:rsidP="00901A41">
            <w:pPr>
              <w:jc w:val="center"/>
            </w:pPr>
            <w:r w:rsidRPr="00375A1B">
              <w:t>2,2</w:t>
            </w:r>
          </w:p>
        </w:tc>
      </w:tr>
      <w:tr w:rsidR="00E236AE" w:rsidRPr="00375A1B" w14:paraId="58E47A36" w14:textId="77777777" w:rsidTr="00901A41">
        <w:trPr>
          <w:jc w:val="center"/>
        </w:trPr>
        <w:tc>
          <w:tcPr>
            <w:tcW w:w="5774" w:type="dxa"/>
          </w:tcPr>
          <w:p w14:paraId="201B331E" w14:textId="6E756921" w:rsidR="00E236AE" w:rsidRPr="00375A1B" w:rsidRDefault="00B303E4" w:rsidP="00901A41">
            <w:r w:rsidRPr="00375A1B">
              <w:t xml:space="preserve">Aš dažnai įsitraukiu į mokyklos renginių organizavimą </w:t>
            </w:r>
          </w:p>
        </w:tc>
        <w:tc>
          <w:tcPr>
            <w:tcW w:w="851" w:type="dxa"/>
          </w:tcPr>
          <w:p w14:paraId="4E84D4CC" w14:textId="6E6E8B89" w:rsidR="00E236AE" w:rsidRPr="00375A1B" w:rsidRDefault="00505C97" w:rsidP="00901A41">
            <w:pPr>
              <w:jc w:val="center"/>
            </w:pPr>
            <w:r w:rsidRPr="00375A1B">
              <w:t>2,4</w:t>
            </w:r>
          </w:p>
        </w:tc>
      </w:tr>
      <w:tr w:rsidR="00E236AE" w:rsidRPr="00375A1B" w14:paraId="77392F1F" w14:textId="77777777" w:rsidTr="00901A41">
        <w:trPr>
          <w:jc w:val="center"/>
        </w:trPr>
        <w:tc>
          <w:tcPr>
            <w:tcW w:w="5774" w:type="dxa"/>
          </w:tcPr>
          <w:p w14:paraId="50315D3B" w14:textId="294F0D87" w:rsidR="00E236AE" w:rsidRPr="00375A1B" w:rsidRDefault="00B303E4" w:rsidP="00901A41">
            <w:r w:rsidRPr="00375A1B">
              <w:t xml:space="preserve">Man svarbu tobulinti mokyklos veiklą – aš bendradarbiauju su mokyklos tėvų savivaldos (tėvų komitetų, tėvų tarybos ar kt.) atstovais </w:t>
            </w:r>
          </w:p>
        </w:tc>
        <w:tc>
          <w:tcPr>
            <w:tcW w:w="851" w:type="dxa"/>
          </w:tcPr>
          <w:p w14:paraId="10D284B1" w14:textId="1BF881D1" w:rsidR="00E236AE" w:rsidRPr="00375A1B" w:rsidRDefault="00505C97" w:rsidP="00901A41">
            <w:pPr>
              <w:jc w:val="center"/>
            </w:pPr>
            <w:r w:rsidRPr="00375A1B">
              <w:t>2,5</w:t>
            </w:r>
          </w:p>
        </w:tc>
      </w:tr>
      <w:tr w:rsidR="00E236AE" w:rsidRPr="00375A1B" w14:paraId="20713C24" w14:textId="77777777" w:rsidTr="00901A41">
        <w:trPr>
          <w:jc w:val="center"/>
        </w:trPr>
        <w:tc>
          <w:tcPr>
            <w:tcW w:w="5774" w:type="dxa"/>
          </w:tcPr>
          <w:p w14:paraId="67D1BAA3" w14:textId="58C6B54E" w:rsidR="00E236AE" w:rsidRPr="00375A1B" w:rsidRDefault="00B303E4" w:rsidP="00901A41">
            <w:r w:rsidRPr="00375A1B">
              <w:t xml:space="preserve">Pamokos gana dažnai vyksta ne mokykloje </w:t>
            </w:r>
          </w:p>
        </w:tc>
        <w:tc>
          <w:tcPr>
            <w:tcW w:w="851" w:type="dxa"/>
          </w:tcPr>
          <w:p w14:paraId="73F1DB26" w14:textId="7E7A2356" w:rsidR="00E236AE" w:rsidRPr="00375A1B" w:rsidRDefault="00505C97" w:rsidP="00901A41">
            <w:pPr>
              <w:jc w:val="center"/>
            </w:pPr>
            <w:r w:rsidRPr="00375A1B">
              <w:t>2,6</w:t>
            </w:r>
          </w:p>
        </w:tc>
      </w:tr>
    </w:tbl>
    <w:p w14:paraId="587F0D18" w14:textId="77777777" w:rsidR="006549FA" w:rsidRPr="003D0644" w:rsidRDefault="006549FA" w:rsidP="003765E3">
      <w:pPr>
        <w:tabs>
          <w:tab w:val="left" w:pos="1134"/>
        </w:tabs>
      </w:pPr>
    </w:p>
    <w:p w14:paraId="1D2648C8" w14:textId="765D3054" w:rsidR="009C59E3" w:rsidRPr="00A435F5" w:rsidRDefault="009C59E3" w:rsidP="00A435F5">
      <w:pPr>
        <w:pStyle w:val="Antrat3"/>
        <w:spacing w:before="0" w:after="0"/>
        <w:jc w:val="center"/>
        <w:rPr>
          <w:rFonts w:ascii="Times New Roman" w:hAnsi="Times New Roman"/>
          <w:sz w:val="24"/>
          <w:szCs w:val="28"/>
        </w:rPr>
      </w:pPr>
      <w:r w:rsidRPr="00055E17">
        <w:rPr>
          <w:rFonts w:ascii="Times New Roman" w:hAnsi="Times New Roman"/>
          <w:sz w:val="24"/>
          <w:szCs w:val="28"/>
        </w:rPr>
        <w:t>V</w:t>
      </w:r>
      <w:r w:rsidR="0032382E">
        <w:rPr>
          <w:rFonts w:ascii="Times New Roman" w:hAnsi="Times New Roman"/>
          <w:sz w:val="24"/>
          <w:szCs w:val="28"/>
        </w:rPr>
        <w:t>I</w:t>
      </w:r>
      <w:r w:rsidRPr="00055E17">
        <w:rPr>
          <w:rFonts w:ascii="Times New Roman" w:hAnsi="Times New Roman"/>
          <w:sz w:val="24"/>
          <w:szCs w:val="28"/>
        </w:rPr>
        <w:t xml:space="preserve"> SKYRIUS</w:t>
      </w:r>
    </w:p>
    <w:p w14:paraId="60C2EC2F" w14:textId="0B3708C9" w:rsidR="00350AFB" w:rsidRDefault="0032382E" w:rsidP="00A435F5">
      <w:pPr>
        <w:pStyle w:val="Antrat3"/>
        <w:spacing w:before="0" w:after="0"/>
        <w:jc w:val="center"/>
        <w:rPr>
          <w:rFonts w:ascii="Times New Roman" w:hAnsi="Times New Roman"/>
          <w:sz w:val="24"/>
          <w:szCs w:val="28"/>
        </w:rPr>
      </w:pPr>
      <w:r>
        <w:rPr>
          <w:rFonts w:ascii="Times New Roman" w:hAnsi="Times New Roman"/>
          <w:sz w:val="24"/>
          <w:szCs w:val="28"/>
        </w:rPr>
        <w:t>STIPRYBIŲ IR SILPNYBIŲ BEI GALIMYBIŲ IR GRĖSMIŲ (</w:t>
      </w:r>
      <w:r w:rsidR="00EF1332" w:rsidRPr="009C59E3">
        <w:rPr>
          <w:rFonts w:ascii="Times New Roman" w:hAnsi="Times New Roman"/>
          <w:sz w:val="24"/>
          <w:szCs w:val="28"/>
        </w:rPr>
        <w:t>SSGG</w:t>
      </w:r>
      <w:r>
        <w:rPr>
          <w:rFonts w:ascii="Times New Roman" w:hAnsi="Times New Roman"/>
          <w:sz w:val="24"/>
          <w:szCs w:val="28"/>
        </w:rPr>
        <w:t xml:space="preserve">) </w:t>
      </w:r>
      <w:r w:rsidR="00EF1332" w:rsidRPr="009C59E3">
        <w:rPr>
          <w:rFonts w:ascii="Times New Roman" w:hAnsi="Times New Roman"/>
          <w:sz w:val="24"/>
          <w:szCs w:val="28"/>
        </w:rPr>
        <w:t>ANALIZĖ</w:t>
      </w:r>
    </w:p>
    <w:p w14:paraId="30EBA483" w14:textId="77777777" w:rsidR="00EE0422" w:rsidRPr="00EE0422" w:rsidRDefault="00EE0422" w:rsidP="00EE0422"/>
    <w:p w14:paraId="5B12FC78" w14:textId="1DDDB2EA" w:rsidR="00EF1332" w:rsidRDefault="00350AFB" w:rsidP="0013018C">
      <w:pPr>
        <w:pStyle w:val="Antrat3"/>
        <w:spacing w:before="0" w:after="0"/>
        <w:ind w:firstLine="1134"/>
        <w:rPr>
          <w:rFonts w:ascii="Times New Roman" w:hAnsi="Times New Roman" w:cs="Times New Roman"/>
          <w:b w:val="0"/>
          <w:sz w:val="24"/>
          <w:szCs w:val="24"/>
        </w:rPr>
      </w:pPr>
      <w:r w:rsidRPr="00350AFB">
        <w:rPr>
          <w:rFonts w:ascii="Times New Roman" w:hAnsi="Times New Roman" w:cs="Times New Roman"/>
          <w:b w:val="0"/>
          <w:sz w:val="24"/>
          <w:szCs w:val="24"/>
        </w:rPr>
        <w:t>1</w:t>
      </w:r>
      <w:r w:rsidR="005D6814">
        <w:rPr>
          <w:rFonts w:ascii="Times New Roman" w:hAnsi="Times New Roman" w:cs="Times New Roman"/>
          <w:b w:val="0"/>
          <w:sz w:val="24"/>
          <w:szCs w:val="24"/>
        </w:rPr>
        <w:t>5</w:t>
      </w:r>
      <w:r w:rsidRPr="00350AFB">
        <w:rPr>
          <w:rFonts w:ascii="Times New Roman" w:hAnsi="Times New Roman" w:cs="Times New Roman"/>
          <w:b w:val="0"/>
          <w:sz w:val="24"/>
          <w:szCs w:val="24"/>
        </w:rPr>
        <w:t xml:space="preserve">. SSGG analizė atlikta </w:t>
      </w:r>
      <w:r w:rsidR="00500655">
        <w:rPr>
          <w:rFonts w:ascii="Times New Roman" w:hAnsi="Times New Roman" w:cs="Times New Roman"/>
          <w:b w:val="0"/>
          <w:sz w:val="24"/>
          <w:szCs w:val="24"/>
        </w:rPr>
        <w:t>siekiant identifikuoti Gimnazijos stipriąsias</w:t>
      </w:r>
      <w:r w:rsidR="00500655" w:rsidRPr="00500655">
        <w:rPr>
          <w:rFonts w:ascii="Times New Roman" w:hAnsi="Times New Roman" w:cs="Times New Roman"/>
          <w:b w:val="0"/>
          <w:sz w:val="24"/>
          <w:szCs w:val="24"/>
        </w:rPr>
        <w:t xml:space="preserve"> </w:t>
      </w:r>
      <w:r w:rsidR="00500655">
        <w:rPr>
          <w:rFonts w:ascii="Times New Roman" w:hAnsi="Times New Roman" w:cs="Times New Roman"/>
          <w:b w:val="0"/>
          <w:sz w:val="24"/>
          <w:szCs w:val="24"/>
        </w:rPr>
        <w:t>veiklos sritis ir numatyti tobulintinas</w:t>
      </w:r>
      <w:r w:rsidR="00E536AC">
        <w:rPr>
          <w:rFonts w:ascii="Times New Roman" w:hAnsi="Times New Roman" w:cs="Times New Roman"/>
          <w:b w:val="0"/>
          <w:sz w:val="24"/>
          <w:szCs w:val="24"/>
        </w:rPr>
        <w:t xml:space="preserve"> veiklos kryptis</w:t>
      </w:r>
      <w:r w:rsidR="00500655">
        <w:rPr>
          <w:rFonts w:ascii="Times New Roman" w:hAnsi="Times New Roman" w:cs="Times New Roman"/>
          <w:b w:val="0"/>
          <w:sz w:val="24"/>
          <w:szCs w:val="24"/>
        </w:rPr>
        <w:t xml:space="preserve">. Atliekant SSGG analizę buvo </w:t>
      </w:r>
      <w:r w:rsidRPr="00350AFB">
        <w:rPr>
          <w:rFonts w:ascii="Times New Roman" w:hAnsi="Times New Roman" w:cs="Times New Roman"/>
          <w:b w:val="0"/>
          <w:sz w:val="24"/>
          <w:szCs w:val="24"/>
        </w:rPr>
        <w:t>remia</w:t>
      </w:r>
      <w:r w:rsidR="00500655">
        <w:rPr>
          <w:rFonts w:ascii="Times New Roman" w:hAnsi="Times New Roman" w:cs="Times New Roman"/>
          <w:b w:val="0"/>
          <w:sz w:val="24"/>
          <w:szCs w:val="24"/>
        </w:rPr>
        <w:t>masi</w:t>
      </w:r>
      <w:r w:rsidRPr="00350AFB">
        <w:rPr>
          <w:rFonts w:ascii="Times New Roman" w:hAnsi="Times New Roman" w:cs="Times New Roman"/>
          <w:b w:val="0"/>
          <w:sz w:val="24"/>
          <w:szCs w:val="24"/>
        </w:rPr>
        <w:t xml:space="preserve"> </w:t>
      </w:r>
      <w:r w:rsidR="00500655">
        <w:rPr>
          <w:rFonts w:ascii="Times New Roman" w:hAnsi="Times New Roman" w:cs="Times New Roman"/>
          <w:b w:val="0"/>
          <w:sz w:val="24"/>
          <w:szCs w:val="24"/>
        </w:rPr>
        <w:t>G</w:t>
      </w:r>
      <w:r>
        <w:rPr>
          <w:rFonts w:ascii="Times New Roman" w:hAnsi="Times New Roman" w:cs="Times New Roman"/>
          <w:b w:val="0"/>
          <w:sz w:val="24"/>
          <w:szCs w:val="24"/>
        </w:rPr>
        <w:t>imnazijos veiklos</w:t>
      </w:r>
      <w:r w:rsidRPr="00350AFB">
        <w:rPr>
          <w:rFonts w:ascii="Times New Roman" w:hAnsi="Times New Roman" w:cs="Times New Roman"/>
          <w:b w:val="0"/>
          <w:sz w:val="24"/>
          <w:szCs w:val="24"/>
        </w:rPr>
        <w:t xml:space="preserve"> </w:t>
      </w:r>
      <w:r w:rsidR="005D6814">
        <w:rPr>
          <w:rFonts w:ascii="Times New Roman" w:hAnsi="Times New Roman" w:cs="Times New Roman"/>
          <w:b w:val="0"/>
          <w:sz w:val="24"/>
          <w:szCs w:val="24"/>
        </w:rPr>
        <w:t xml:space="preserve">kokybės </w:t>
      </w:r>
      <w:r w:rsidRPr="00350AFB">
        <w:rPr>
          <w:rFonts w:ascii="Times New Roman" w:hAnsi="Times New Roman" w:cs="Times New Roman"/>
          <w:b w:val="0"/>
          <w:sz w:val="24"/>
          <w:szCs w:val="24"/>
        </w:rPr>
        <w:t xml:space="preserve">įsivertinimo išvadomis, </w:t>
      </w:r>
      <w:r w:rsidR="00882F52">
        <w:rPr>
          <w:rFonts w:ascii="Times New Roman" w:hAnsi="Times New Roman" w:cs="Times New Roman"/>
          <w:b w:val="0"/>
          <w:sz w:val="24"/>
          <w:szCs w:val="24"/>
        </w:rPr>
        <w:t>2021 m</w:t>
      </w:r>
      <w:r w:rsidR="00500655">
        <w:rPr>
          <w:rFonts w:ascii="Times New Roman" w:hAnsi="Times New Roman" w:cs="Times New Roman"/>
          <w:b w:val="0"/>
          <w:sz w:val="24"/>
          <w:szCs w:val="24"/>
        </w:rPr>
        <w:t>.</w:t>
      </w:r>
      <w:r w:rsidR="00882F52">
        <w:rPr>
          <w:rFonts w:ascii="Times New Roman" w:hAnsi="Times New Roman" w:cs="Times New Roman"/>
          <w:b w:val="0"/>
          <w:sz w:val="24"/>
          <w:szCs w:val="24"/>
        </w:rPr>
        <w:t xml:space="preserve"> veiklos plano įgyvendinimo analiz</w:t>
      </w:r>
      <w:r w:rsidR="005D6814">
        <w:rPr>
          <w:rFonts w:ascii="Times New Roman" w:hAnsi="Times New Roman" w:cs="Times New Roman"/>
          <w:b w:val="0"/>
          <w:sz w:val="24"/>
          <w:szCs w:val="24"/>
        </w:rPr>
        <w:t>ės duomenimis</w:t>
      </w:r>
      <w:r w:rsidRPr="00350AFB">
        <w:rPr>
          <w:rFonts w:ascii="Times New Roman" w:hAnsi="Times New Roman" w:cs="Times New Roman"/>
          <w:b w:val="0"/>
          <w:sz w:val="24"/>
          <w:szCs w:val="24"/>
        </w:rPr>
        <w:t>.</w:t>
      </w:r>
      <w:r w:rsidR="00500655">
        <w:rPr>
          <w:rFonts w:ascii="Times New Roman" w:hAnsi="Times New Roman" w:cs="Times New Roman"/>
          <w:b w:val="0"/>
          <w:sz w:val="24"/>
          <w:szCs w:val="24"/>
        </w:rPr>
        <w:t xml:space="preserve"> </w:t>
      </w:r>
    </w:p>
    <w:p w14:paraId="026C815B" w14:textId="77777777" w:rsidR="00350AFB" w:rsidRPr="00350AFB" w:rsidRDefault="00350AFB" w:rsidP="00350AFB"/>
    <w:tbl>
      <w:tblPr>
        <w:tblStyle w:val="Lentelstinklelis"/>
        <w:tblW w:w="9759" w:type="dxa"/>
        <w:jc w:val="center"/>
        <w:tblLook w:val="01E0" w:firstRow="1" w:lastRow="1" w:firstColumn="1" w:lastColumn="1" w:noHBand="0" w:noVBand="0"/>
      </w:tblPr>
      <w:tblGrid>
        <w:gridCol w:w="4939"/>
        <w:gridCol w:w="4820"/>
      </w:tblGrid>
      <w:tr w:rsidR="00CC3573" w14:paraId="0DE46827" w14:textId="77777777" w:rsidTr="00A36E34">
        <w:trPr>
          <w:trHeight w:val="541"/>
          <w:jc w:val="center"/>
        </w:trPr>
        <w:tc>
          <w:tcPr>
            <w:tcW w:w="4939" w:type="dxa"/>
            <w:tcBorders>
              <w:top w:val="single" w:sz="4" w:space="0" w:color="auto"/>
              <w:left w:val="single" w:sz="4" w:space="0" w:color="auto"/>
              <w:bottom w:val="single" w:sz="4" w:space="0" w:color="auto"/>
              <w:right w:val="single" w:sz="4" w:space="0" w:color="auto"/>
            </w:tcBorders>
            <w:shd w:val="clear" w:color="auto" w:fill="CCCCCC"/>
            <w:vAlign w:val="center"/>
          </w:tcPr>
          <w:p w14:paraId="17AB39E8" w14:textId="77777777" w:rsidR="00CC3573" w:rsidRPr="00A36E34" w:rsidRDefault="00CC3573" w:rsidP="00A36E34">
            <w:pPr>
              <w:pStyle w:val="Pavadinimas"/>
              <w:tabs>
                <w:tab w:val="left" w:pos="0"/>
              </w:tabs>
              <w:rPr>
                <w:szCs w:val="24"/>
              </w:rPr>
            </w:pPr>
            <w:r w:rsidRPr="00A36E34">
              <w:rPr>
                <w:szCs w:val="24"/>
              </w:rPr>
              <w:t>Stiprybės</w:t>
            </w:r>
          </w:p>
        </w:tc>
        <w:tc>
          <w:tcPr>
            <w:tcW w:w="4820" w:type="dxa"/>
            <w:tcBorders>
              <w:top w:val="single" w:sz="4" w:space="0" w:color="auto"/>
              <w:left w:val="single" w:sz="4" w:space="0" w:color="auto"/>
              <w:bottom w:val="single" w:sz="4" w:space="0" w:color="auto"/>
              <w:right w:val="single" w:sz="4" w:space="0" w:color="auto"/>
            </w:tcBorders>
            <w:shd w:val="clear" w:color="auto" w:fill="CCCCCC"/>
            <w:vAlign w:val="center"/>
          </w:tcPr>
          <w:p w14:paraId="1ED93574" w14:textId="77777777" w:rsidR="00CC3573" w:rsidRPr="00A36E34" w:rsidRDefault="00CC3573" w:rsidP="00A36E34">
            <w:pPr>
              <w:pStyle w:val="Pavadinimas"/>
              <w:tabs>
                <w:tab w:val="left" w:pos="0"/>
              </w:tabs>
              <w:ind w:firstLine="10"/>
              <w:rPr>
                <w:szCs w:val="24"/>
              </w:rPr>
            </w:pPr>
            <w:r w:rsidRPr="00A36E34">
              <w:rPr>
                <w:szCs w:val="24"/>
              </w:rPr>
              <w:t>Silpnybės</w:t>
            </w:r>
          </w:p>
        </w:tc>
      </w:tr>
      <w:tr w:rsidR="00CC3573" w:rsidRPr="00DE1927" w14:paraId="69320DB1" w14:textId="77777777" w:rsidTr="00EF1332">
        <w:trPr>
          <w:jc w:val="center"/>
        </w:trPr>
        <w:tc>
          <w:tcPr>
            <w:tcW w:w="4939" w:type="dxa"/>
            <w:tcBorders>
              <w:top w:val="single" w:sz="4" w:space="0" w:color="auto"/>
              <w:left w:val="single" w:sz="4" w:space="0" w:color="auto"/>
              <w:bottom w:val="single" w:sz="4" w:space="0" w:color="auto"/>
              <w:right w:val="single" w:sz="4" w:space="0" w:color="auto"/>
            </w:tcBorders>
          </w:tcPr>
          <w:p w14:paraId="2F337414" w14:textId="5F379723" w:rsidR="00194C51" w:rsidRPr="00844ED9" w:rsidRDefault="00194C51" w:rsidP="003C55E6">
            <w:pPr>
              <w:pStyle w:val="Sraopastraipa"/>
              <w:numPr>
                <w:ilvl w:val="0"/>
                <w:numId w:val="2"/>
              </w:numPr>
              <w:jc w:val="both"/>
              <w:rPr>
                <w:rFonts w:eastAsia="Calibri"/>
              </w:rPr>
            </w:pPr>
            <w:r w:rsidRPr="00844ED9">
              <w:rPr>
                <w:rFonts w:eastAsia="Calibri"/>
              </w:rPr>
              <w:t>Geri brandos egzaminų, pagrindinio ugdymo pasiekimų patikrinimo ir nacionalinio mokinių pasiekimų patikrinimo rezultatai.</w:t>
            </w:r>
          </w:p>
          <w:p w14:paraId="72AE0B27" w14:textId="4EB02D91" w:rsidR="00194C51" w:rsidRPr="00844ED9" w:rsidRDefault="004C64FF" w:rsidP="003C55E6">
            <w:pPr>
              <w:pStyle w:val="Sraopastraipa"/>
              <w:numPr>
                <w:ilvl w:val="0"/>
                <w:numId w:val="2"/>
              </w:numPr>
              <w:jc w:val="both"/>
              <w:rPr>
                <w:rFonts w:eastAsia="Calibri"/>
              </w:rPr>
            </w:pPr>
            <w:r w:rsidRPr="00844ED9">
              <w:rPr>
                <w:rFonts w:eastAsia="Calibri"/>
              </w:rPr>
              <w:t>Mokymosi pagalba organizuojant konsultacijas mokiniams.</w:t>
            </w:r>
          </w:p>
          <w:p w14:paraId="146B8212" w14:textId="4F73F965" w:rsidR="00DF3FEB" w:rsidRPr="00844ED9" w:rsidRDefault="00194C51" w:rsidP="003C55E6">
            <w:pPr>
              <w:pStyle w:val="Sraopastraipa"/>
              <w:numPr>
                <w:ilvl w:val="0"/>
                <w:numId w:val="2"/>
              </w:numPr>
              <w:jc w:val="both"/>
              <w:rPr>
                <w:rFonts w:eastAsia="Calibri"/>
              </w:rPr>
            </w:pPr>
            <w:r w:rsidRPr="00844ED9">
              <w:rPr>
                <w:rFonts w:eastAsia="Calibri"/>
              </w:rPr>
              <w:t>Integruotų pamokų organizavimas</w:t>
            </w:r>
            <w:r w:rsidR="00DF3FEB" w:rsidRPr="00844ED9">
              <w:rPr>
                <w:rFonts w:eastAsia="Calibri"/>
              </w:rPr>
              <w:t>.</w:t>
            </w:r>
          </w:p>
          <w:p w14:paraId="4F49AC22" w14:textId="23A4A2E7" w:rsidR="002E0649" w:rsidRPr="00844ED9" w:rsidRDefault="00CD076A" w:rsidP="003C55E6">
            <w:pPr>
              <w:pStyle w:val="Sraopastraipa"/>
              <w:numPr>
                <w:ilvl w:val="0"/>
                <w:numId w:val="2"/>
              </w:numPr>
              <w:jc w:val="both"/>
              <w:rPr>
                <w:rFonts w:eastAsia="Calibri"/>
              </w:rPr>
            </w:pPr>
            <w:r w:rsidRPr="00844ED9">
              <w:rPr>
                <w:bCs/>
              </w:rPr>
              <w:t xml:space="preserve">Gimnazijos išorinės erdvės pritaikytos </w:t>
            </w:r>
            <w:r w:rsidR="003F005C" w:rsidRPr="00844ED9">
              <w:rPr>
                <w:bCs/>
              </w:rPr>
              <w:t>aktyviam mokymuisi</w:t>
            </w:r>
            <w:r w:rsidRPr="00844ED9">
              <w:rPr>
                <w:bCs/>
              </w:rPr>
              <w:t>.</w:t>
            </w:r>
          </w:p>
          <w:p w14:paraId="172A5E65" w14:textId="63A9C40D" w:rsidR="00194C51" w:rsidRPr="00844ED9" w:rsidRDefault="00207009" w:rsidP="003C55E6">
            <w:pPr>
              <w:pStyle w:val="Sraopastraipa"/>
              <w:numPr>
                <w:ilvl w:val="0"/>
                <w:numId w:val="2"/>
              </w:numPr>
              <w:jc w:val="both"/>
              <w:rPr>
                <w:rFonts w:eastAsia="Calibri"/>
              </w:rPr>
            </w:pPr>
            <w:r w:rsidRPr="00844ED9">
              <w:rPr>
                <w:rFonts w:eastAsia="Calibri"/>
                <w:lang w:eastAsia="en-US"/>
              </w:rPr>
              <w:t>Skatinama ir palaikoma mokinių lyderystė įvairiose veiklose.</w:t>
            </w:r>
          </w:p>
          <w:p w14:paraId="585D7409" w14:textId="3611A158" w:rsidR="00F66A1B" w:rsidRPr="00844ED9" w:rsidRDefault="000512CD" w:rsidP="003C55E6">
            <w:pPr>
              <w:pStyle w:val="Sraopastraipa"/>
              <w:numPr>
                <w:ilvl w:val="0"/>
                <w:numId w:val="2"/>
              </w:numPr>
              <w:autoSpaceDE w:val="0"/>
              <w:autoSpaceDN w:val="0"/>
              <w:adjustRightInd w:val="0"/>
              <w:jc w:val="both"/>
              <w:rPr>
                <w:bCs/>
              </w:rPr>
            </w:pPr>
            <w:r w:rsidRPr="00844ED9">
              <w:rPr>
                <w:rFonts w:eastAsia="Calibri"/>
                <w:lang w:eastAsia="en-US"/>
              </w:rPr>
              <w:t>Gimnazijoje daug įvairių veiklų – projektų, renginių, pilietinių iniciatyvų, išvykų</w:t>
            </w:r>
            <w:r w:rsidR="00207009" w:rsidRPr="00844ED9">
              <w:rPr>
                <w:rFonts w:eastAsia="Calibri"/>
                <w:lang w:eastAsia="en-US"/>
              </w:rPr>
              <w:t>, varžybų</w:t>
            </w:r>
            <w:r w:rsidRPr="00844ED9">
              <w:rPr>
                <w:rFonts w:eastAsia="Calibri"/>
                <w:lang w:eastAsia="en-US"/>
              </w:rPr>
              <w:t xml:space="preserve"> ir pan.</w:t>
            </w:r>
          </w:p>
          <w:p w14:paraId="1EE5C048" w14:textId="77777777" w:rsidR="004A67C4" w:rsidRDefault="00DF3FEB" w:rsidP="003C55E6">
            <w:pPr>
              <w:pStyle w:val="Sraopastraipa"/>
              <w:numPr>
                <w:ilvl w:val="0"/>
                <w:numId w:val="2"/>
              </w:numPr>
              <w:jc w:val="both"/>
              <w:rPr>
                <w:bCs/>
              </w:rPr>
            </w:pPr>
            <w:r w:rsidRPr="00844ED9">
              <w:rPr>
                <w:bCs/>
              </w:rPr>
              <w:t xml:space="preserve">Nuolat </w:t>
            </w:r>
            <w:r w:rsidR="002936A7" w:rsidRPr="00844ED9">
              <w:rPr>
                <w:bCs/>
              </w:rPr>
              <w:t>atnaujinamos mokymosi priemonės ir įranga.</w:t>
            </w:r>
          </w:p>
          <w:p w14:paraId="14CA0D80" w14:textId="133CCF34" w:rsidR="00825A4B" w:rsidRPr="00825A4B" w:rsidRDefault="00825A4B" w:rsidP="00825A4B">
            <w:pPr>
              <w:pStyle w:val="Sraopastraipa"/>
              <w:rPr>
                <w:bCs/>
              </w:rPr>
            </w:pPr>
          </w:p>
        </w:tc>
        <w:tc>
          <w:tcPr>
            <w:tcW w:w="4820" w:type="dxa"/>
            <w:tcBorders>
              <w:top w:val="single" w:sz="4" w:space="0" w:color="auto"/>
              <w:left w:val="single" w:sz="4" w:space="0" w:color="auto"/>
              <w:bottom w:val="single" w:sz="4" w:space="0" w:color="auto"/>
              <w:right w:val="single" w:sz="4" w:space="0" w:color="auto"/>
            </w:tcBorders>
          </w:tcPr>
          <w:p w14:paraId="26749EB9" w14:textId="13631030" w:rsidR="00CC3573" w:rsidRPr="00844ED9" w:rsidRDefault="00207009" w:rsidP="003C55E6">
            <w:pPr>
              <w:pStyle w:val="Pavadinimas"/>
              <w:numPr>
                <w:ilvl w:val="0"/>
                <w:numId w:val="1"/>
              </w:numPr>
              <w:tabs>
                <w:tab w:val="left" w:pos="401"/>
                <w:tab w:val="num" w:pos="684"/>
              </w:tabs>
              <w:spacing w:line="240" w:lineRule="auto"/>
              <w:ind w:left="435" w:hanging="34"/>
              <w:jc w:val="both"/>
              <w:rPr>
                <w:b w:val="0"/>
                <w:szCs w:val="24"/>
              </w:rPr>
            </w:pPr>
            <w:r w:rsidRPr="00844ED9">
              <w:rPr>
                <w:b w:val="0"/>
                <w:szCs w:val="24"/>
              </w:rPr>
              <w:t>Nepakankamas u</w:t>
            </w:r>
            <w:r w:rsidR="00EF1332" w:rsidRPr="00844ED9">
              <w:rPr>
                <w:b w:val="0"/>
                <w:szCs w:val="24"/>
              </w:rPr>
              <w:t xml:space="preserve">gdymo turinio </w:t>
            </w:r>
            <w:r w:rsidR="004C64FF" w:rsidRPr="00844ED9">
              <w:rPr>
                <w:b w:val="0"/>
                <w:szCs w:val="24"/>
              </w:rPr>
              <w:t>diferencijavimas</w:t>
            </w:r>
            <w:r w:rsidRPr="00844ED9">
              <w:rPr>
                <w:b w:val="0"/>
                <w:szCs w:val="24"/>
              </w:rPr>
              <w:t xml:space="preserve"> atsižvelgiant į mokinių skirtybes</w:t>
            </w:r>
            <w:r w:rsidR="004C64FF" w:rsidRPr="00844ED9">
              <w:rPr>
                <w:b w:val="0"/>
                <w:szCs w:val="24"/>
              </w:rPr>
              <w:t>.</w:t>
            </w:r>
          </w:p>
          <w:p w14:paraId="5A70C193" w14:textId="507CDAE0" w:rsidR="006D124F" w:rsidRPr="00844ED9" w:rsidRDefault="006D124F" w:rsidP="003C55E6">
            <w:pPr>
              <w:pStyle w:val="Pavadinimas"/>
              <w:numPr>
                <w:ilvl w:val="0"/>
                <w:numId w:val="1"/>
              </w:numPr>
              <w:tabs>
                <w:tab w:val="left" w:pos="401"/>
                <w:tab w:val="num" w:pos="684"/>
              </w:tabs>
              <w:spacing w:line="240" w:lineRule="auto"/>
              <w:ind w:left="435" w:hanging="34"/>
              <w:jc w:val="both"/>
              <w:rPr>
                <w:b w:val="0"/>
                <w:szCs w:val="24"/>
              </w:rPr>
            </w:pPr>
            <w:r w:rsidRPr="00844ED9">
              <w:rPr>
                <w:b w:val="0"/>
                <w:szCs w:val="24"/>
              </w:rPr>
              <w:t>Ne visi mokiniai stebi ir apmąsto asmeninę pažangą</w:t>
            </w:r>
            <w:r w:rsidR="00954BA9" w:rsidRPr="00844ED9">
              <w:rPr>
                <w:b w:val="0"/>
                <w:szCs w:val="24"/>
              </w:rPr>
              <w:t>.</w:t>
            </w:r>
          </w:p>
          <w:p w14:paraId="3B6843CF" w14:textId="371BBD98" w:rsidR="00CD1858" w:rsidRPr="00CD1858" w:rsidRDefault="00207009" w:rsidP="003C55E6">
            <w:pPr>
              <w:pStyle w:val="Pavadinimas"/>
              <w:numPr>
                <w:ilvl w:val="0"/>
                <w:numId w:val="1"/>
              </w:numPr>
              <w:tabs>
                <w:tab w:val="clear" w:pos="1080"/>
                <w:tab w:val="left" w:pos="0"/>
                <w:tab w:val="num" w:pos="435"/>
                <w:tab w:val="num" w:pos="684"/>
              </w:tabs>
              <w:spacing w:line="240" w:lineRule="auto"/>
              <w:ind w:left="435" w:hanging="34"/>
              <w:jc w:val="both"/>
              <w:rPr>
                <w:b w:val="0"/>
                <w:szCs w:val="24"/>
              </w:rPr>
            </w:pPr>
            <w:r w:rsidRPr="00844ED9">
              <w:rPr>
                <w:b w:val="0"/>
                <w:szCs w:val="24"/>
              </w:rPr>
              <w:t>Neišnaudojamos kolegialaus mokymosi galimybės.</w:t>
            </w:r>
          </w:p>
          <w:p w14:paraId="2D63D012" w14:textId="7FE6FE65" w:rsidR="00CC3573" w:rsidRPr="00844ED9" w:rsidRDefault="001E4DFB" w:rsidP="003C55E6">
            <w:pPr>
              <w:pStyle w:val="Pavadinimas"/>
              <w:numPr>
                <w:ilvl w:val="0"/>
                <w:numId w:val="1"/>
              </w:numPr>
              <w:tabs>
                <w:tab w:val="clear" w:pos="1080"/>
                <w:tab w:val="left" w:pos="0"/>
                <w:tab w:val="num" w:pos="435"/>
                <w:tab w:val="num" w:pos="684"/>
              </w:tabs>
              <w:spacing w:line="240" w:lineRule="auto"/>
              <w:ind w:left="435" w:hanging="34"/>
              <w:jc w:val="both"/>
              <w:rPr>
                <w:b w:val="0"/>
                <w:szCs w:val="24"/>
              </w:rPr>
            </w:pPr>
            <w:r w:rsidRPr="00844ED9">
              <w:rPr>
                <w:rFonts w:eastAsia="Calibri"/>
                <w:b w:val="0"/>
                <w:szCs w:val="24"/>
              </w:rPr>
              <w:t xml:space="preserve">Nemaža dalis tėvų pasyviai dalyvauja </w:t>
            </w:r>
            <w:r w:rsidR="00E536AC">
              <w:rPr>
                <w:rFonts w:eastAsia="Calibri"/>
                <w:b w:val="0"/>
                <w:szCs w:val="24"/>
              </w:rPr>
              <w:t>G</w:t>
            </w:r>
            <w:r w:rsidRPr="00844ED9">
              <w:rPr>
                <w:rFonts w:eastAsia="Calibri"/>
                <w:b w:val="0"/>
                <w:szCs w:val="24"/>
              </w:rPr>
              <w:t>imnazijos veiklose, nepakankamai įsitraukia į vaikų ugdymą(si).</w:t>
            </w:r>
            <w:r w:rsidR="00E47522" w:rsidRPr="00844ED9">
              <w:rPr>
                <w:bCs/>
                <w:szCs w:val="24"/>
              </w:rPr>
              <w:t xml:space="preserve">     </w:t>
            </w:r>
          </w:p>
        </w:tc>
      </w:tr>
      <w:tr w:rsidR="00CC3573" w14:paraId="73D929C0" w14:textId="77777777" w:rsidTr="00A36E34">
        <w:trPr>
          <w:trHeight w:val="463"/>
          <w:jc w:val="center"/>
        </w:trPr>
        <w:tc>
          <w:tcPr>
            <w:tcW w:w="4939" w:type="dxa"/>
            <w:tcBorders>
              <w:top w:val="single" w:sz="4" w:space="0" w:color="auto"/>
              <w:left w:val="single" w:sz="4" w:space="0" w:color="auto"/>
              <w:bottom w:val="single" w:sz="4" w:space="0" w:color="auto"/>
              <w:right w:val="single" w:sz="4" w:space="0" w:color="auto"/>
            </w:tcBorders>
            <w:shd w:val="clear" w:color="auto" w:fill="CCCCCC"/>
            <w:vAlign w:val="center"/>
          </w:tcPr>
          <w:p w14:paraId="40442042" w14:textId="77777777" w:rsidR="00CC3573" w:rsidRPr="00586E20" w:rsidRDefault="00CC3573" w:rsidP="00A36E34">
            <w:pPr>
              <w:pStyle w:val="Pavadinimas"/>
              <w:tabs>
                <w:tab w:val="left" w:pos="0"/>
              </w:tabs>
              <w:ind w:left="720" w:hanging="720"/>
              <w:rPr>
                <w:szCs w:val="24"/>
              </w:rPr>
            </w:pPr>
            <w:r w:rsidRPr="00586E20">
              <w:rPr>
                <w:szCs w:val="24"/>
              </w:rPr>
              <w:t>Galimybės</w:t>
            </w:r>
          </w:p>
        </w:tc>
        <w:tc>
          <w:tcPr>
            <w:tcW w:w="4820" w:type="dxa"/>
            <w:tcBorders>
              <w:top w:val="single" w:sz="4" w:space="0" w:color="auto"/>
              <w:left w:val="single" w:sz="4" w:space="0" w:color="auto"/>
              <w:bottom w:val="single" w:sz="4" w:space="0" w:color="auto"/>
              <w:right w:val="single" w:sz="4" w:space="0" w:color="auto"/>
            </w:tcBorders>
            <w:shd w:val="clear" w:color="auto" w:fill="CCCCCC"/>
            <w:vAlign w:val="center"/>
          </w:tcPr>
          <w:p w14:paraId="10965F78" w14:textId="77777777" w:rsidR="00CC3573" w:rsidRPr="00586E20" w:rsidRDefault="00CC3573" w:rsidP="00A36E34">
            <w:pPr>
              <w:pStyle w:val="Pavadinimas"/>
              <w:tabs>
                <w:tab w:val="left" w:pos="0"/>
              </w:tabs>
              <w:ind w:left="720" w:hanging="720"/>
              <w:rPr>
                <w:szCs w:val="24"/>
              </w:rPr>
            </w:pPr>
            <w:r w:rsidRPr="00586E20">
              <w:rPr>
                <w:szCs w:val="24"/>
              </w:rPr>
              <w:t>Grėsmės</w:t>
            </w:r>
          </w:p>
        </w:tc>
      </w:tr>
      <w:tr w:rsidR="00CC3573" w:rsidRPr="0056210F" w14:paraId="6973DD28" w14:textId="77777777" w:rsidTr="00EF1332">
        <w:trPr>
          <w:jc w:val="center"/>
        </w:trPr>
        <w:tc>
          <w:tcPr>
            <w:tcW w:w="4939" w:type="dxa"/>
            <w:tcBorders>
              <w:top w:val="single" w:sz="4" w:space="0" w:color="auto"/>
              <w:left w:val="single" w:sz="4" w:space="0" w:color="auto"/>
              <w:bottom w:val="single" w:sz="4" w:space="0" w:color="auto"/>
              <w:right w:val="single" w:sz="4" w:space="0" w:color="auto"/>
            </w:tcBorders>
          </w:tcPr>
          <w:p w14:paraId="701ECD1D" w14:textId="4166695C" w:rsidR="003F005C" w:rsidRDefault="003F005C" w:rsidP="003C55E6">
            <w:pPr>
              <w:pStyle w:val="Pavadinimas"/>
              <w:numPr>
                <w:ilvl w:val="0"/>
                <w:numId w:val="3"/>
              </w:numPr>
              <w:tabs>
                <w:tab w:val="left" w:pos="0"/>
                <w:tab w:val="left" w:pos="379"/>
              </w:tabs>
              <w:spacing w:line="240" w:lineRule="auto"/>
              <w:jc w:val="both"/>
              <w:rPr>
                <w:b w:val="0"/>
                <w:bCs/>
                <w:szCs w:val="24"/>
              </w:rPr>
            </w:pPr>
            <w:r w:rsidRPr="001E2248">
              <w:rPr>
                <w:b w:val="0"/>
                <w:bCs/>
                <w:szCs w:val="24"/>
              </w:rPr>
              <w:t xml:space="preserve">Plėsti </w:t>
            </w:r>
            <w:r w:rsidR="001E2248" w:rsidRPr="001E2248">
              <w:rPr>
                <w:b w:val="0"/>
                <w:bCs/>
                <w:szCs w:val="24"/>
              </w:rPr>
              <w:t xml:space="preserve">išorines </w:t>
            </w:r>
            <w:r w:rsidRPr="001E2248">
              <w:rPr>
                <w:b w:val="0"/>
                <w:bCs/>
                <w:szCs w:val="24"/>
              </w:rPr>
              <w:t>edukacines erdves</w:t>
            </w:r>
            <w:r w:rsidR="005C6588">
              <w:rPr>
                <w:b w:val="0"/>
                <w:bCs/>
                <w:szCs w:val="24"/>
              </w:rPr>
              <w:t xml:space="preserve"> ir atnaujinti vidines erdves.</w:t>
            </w:r>
          </w:p>
          <w:p w14:paraId="0A3A3D39" w14:textId="226666A1" w:rsidR="0052701A" w:rsidRPr="005102CC" w:rsidRDefault="005102CC" w:rsidP="003C55E6">
            <w:pPr>
              <w:pStyle w:val="Pavadinimas"/>
              <w:numPr>
                <w:ilvl w:val="0"/>
                <w:numId w:val="3"/>
              </w:numPr>
              <w:tabs>
                <w:tab w:val="left" w:pos="0"/>
                <w:tab w:val="left" w:pos="379"/>
              </w:tabs>
              <w:spacing w:line="240" w:lineRule="auto"/>
              <w:jc w:val="both"/>
              <w:rPr>
                <w:b w:val="0"/>
                <w:bCs/>
                <w:szCs w:val="24"/>
              </w:rPr>
            </w:pPr>
            <w:r>
              <w:rPr>
                <w:b w:val="0"/>
                <w:szCs w:val="24"/>
              </w:rPr>
              <w:lastRenderedPageBreak/>
              <w:t>T</w:t>
            </w:r>
            <w:r w:rsidR="00145843" w:rsidRPr="005102CC">
              <w:rPr>
                <w:b w:val="0"/>
                <w:szCs w:val="24"/>
              </w:rPr>
              <w:t>aik</w:t>
            </w:r>
            <w:r>
              <w:rPr>
                <w:b w:val="0"/>
                <w:szCs w:val="24"/>
              </w:rPr>
              <w:t>yti</w:t>
            </w:r>
            <w:r w:rsidR="00145843" w:rsidRPr="005102CC">
              <w:rPr>
                <w:rFonts w:eastAsia="Calibri"/>
                <w:b w:val="0"/>
                <w:szCs w:val="24"/>
              </w:rPr>
              <w:t xml:space="preserve"> įvairius metodus, formas</w:t>
            </w:r>
            <w:r w:rsidR="005C6588" w:rsidRPr="005102CC">
              <w:rPr>
                <w:rStyle w:val="normaltextrun"/>
                <w:b w:val="0"/>
                <w:bCs/>
                <w:color w:val="000000"/>
                <w:szCs w:val="24"/>
                <w:shd w:val="clear" w:color="auto" w:fill="FFFFFF"/>
              </w:rPr>
              <w:t>, skatinančius aktyvų mokinio įsitraukimą.</w:t>
            </w:r>
          </w:p>
          <w:p w14:paraId="34758C72" w14:textId="4D7C015C" w:rsidR="005C6588" w:rsidRDefault="005102CC" w:rsidP="003C55E6">
            <w:pPr>
              <w:pStyle w:val="Pavadinimas"/>
              <w:numPr>
                <w:ilvl w:val="0"/>
                <w:numId w:val="3"/>
              </w:numPr>
              <w:tabs>
                <w:tab w:val="left" w:pos="0"/>
                <w:tab w:val="left" w:pos="379"/>
              </w:tabs>
              <w:spacing w:line="240" w:lineRule="auto"/>
              <w:jc w:val="both"/>
              <w:rPr>
                <w:b w:val="0"/>
                <w:szCs w:val="24"/>
              </w:rPr>
            </w:pPr>
            <w:r>
              <w:rPr>
                <w:b w:val="0"/>
                <w:szCs w:val="24"/>
              </w:rPr>
              <w:t>Naudoti informacines komunikacines technologijas, mokytis virtualioje aplinkoje.</w:t>
            </w:r>
          </w:p>
          <w:p w14:paraId="294CFC37" w14:textId="6E1CE28D" w:rsidR="005102CC" w:rsidRDefault="005102CC" w:rsidP="003C55E6">
            <w:pPr>
              <w:pStyle w:val="Pavadinimas"/>
              <w:numPr>
                <w:ilvl w:val="0"/>
                <w:numId w:val="3"/>
              </w:numPr>
              <w:tabs>
                <w:tab w:val="left" w:pos="0"/>
                <w:tab w:val="left" w:pos="379"/>
              </w:tabs>
              <w:spacing w:line="240" w:lineRule="auto"/>
              <w:jc w:val="both"/>
              <w:rPr>
                <w:b w:val="0"/>
                <w:szCs w:val="24"/>
              </w:rPr>
            </w:pPr>
            <w:r>
              <w:rPr>
                <w:b w:val="0"/>
                <w:szCs w:val="24"/>
              </w:rPr>
              <w:t xml:space="preserve">Organizuoti </w:t>
            </w:r>
            <w:r w:rsidRPr="005102CC">
              <w:rPr>
                <w:rFonts w:eastAsia="Calibri"/>
                <w:b w:val="0"/>
                <w:szCs w:val="24"/>
              </w:rPr>
              <w:t xml:space="preserve">ugdymą už </w:t>
            </w:r>
            <w:r w:rsidR="00137301">
              <w:rPr>
                <w:rFonts w:eastAsia="Calibri"/>
                <w:b w:val="0"/>
                <w:szCs w:val="24"/>
              </w:rPr>
              <w:t>Gimnazijos</w:t>
            </w:r>
            <w:r w:rsidRPr="005102CC">
              <w:rPr>
                <w:rFonts w:eastAsia="Calibri"/>
                <w:b w:val="0"/>
                <w:szCs w:val="24"/>
              </w:rPr>
              <w:t xml:space="preserve"> ribų esančiose aplinkose.</w:t>
            </w:r>
          </w:p>
          <w:p w14:paraId="21975533" w14:textId="6BFF192C" w:rsidR="00545C5A" w:rsidRPr="003F005C" w:rsidRDefault="00933126" w:rsidP="003C55E6">
            <w:pPr>
              <w:pStyle w:val="Pavadinimas"/>
              <w:numPr>
                <w:ilvl w:val="0"/>
                <w:numId w:val="3"/>
              </w:numPr>
              <w:tabs>
                <w:tab w:val="left" w:pos="0"/>
                <w:tab w:val="left" w:pos="379"/>
              </w:tabs>
              <w:spacing w:line="240" w:lineRule="auto"/>
              <w:jc w:val="both"/>
              <w:rPr>
                <w:b w:val="0"/>
                <w:szCs w:val="24"/>
              </w:rPr>
            </w:pPr>
            <w:r w:rsidRPr="003F005C">
              <w:rPr>
                <w:b w:val="0"/>
                <w:szCs w:val="24"/>
              </w:rPr>
              <w:t>Dalyvaujant ES, šalies projektuose pritraukti</w:t>
            </w:r>
            <w:r w:rsidR="00A10876" w:rsidRPr="003F005C">
              <w:rPr>
                <w:b w:val="0"/>
                <w:szCs w:val="24"/>
              </w:rPr>
              <w:t xml:space="preserve"> </w:t>
            </w:r>
            <w:r w:rsidRPr="003F005C">
              <w:rPr>
                <w:b w:val="0"/>
                <w:szCs w:val="24"/>
              </w:rPr>
              <w:t>lėšas</w:t>
            </w:r>
            <w:r w:rsidR="00145843">
              <w:rPr>
                <w:b w:val="0"/>
                <w:szCs w:val="24"/>
              </w:rPr>
              <w:t>.</w:t>
            </w:r>
            <w:r w:rsidRPr="003F005C">
              <w:rPr>
                <w:b w:val="0"/>
                <w:szCs w:val="24"/>
              </w:rPr>
              <w:t xml:space="preserve"> </w:t>
            </w:r>
          </w:p>
          <w:p w14:paraId="6BFCCA79" w14:textId="5F1DD24D" w:rsidR="004A67C4" w:rsidRPr="00825A4B" w:rsidRDefault="00CC26E4" w:rsidP="003C55E6">
            <w:pPr>
              <w:pStyle w:val="Pavadinimas"/>
              <w:numPr>
                <w:ilvl w:val="0"/>
                <w:numId w:val="3"/>
              </w:numPr>
              <w:tabs>
                <w:tab w:val="left" w:pos="0"/>
                <w:tab w:val="left" w:pos="379"/>
              </w:tabs>
              <w:spacing w:line="240" w:lineRule="auto"/>
              <w:jc w:val="both"/>
              <w:rPr>
                <w:b w:val="0"/>
                <w:szCs w:val="24"/>
              </w:rPr>
            </w:pPr>
            <w:r>
              <w:rPr>
                <w:b w:val="0"/>
                <w:szCs w:val="24"/>
              </w:rPr>
              <w:t>Organizuoti prevencines ir sveikatą stiprinančias veiklas</w:t>
            </w:r>
            <w:r w:rsidR="00AD5BE3" w:rsidRPr="003F005C">
              <w:rPr>
                <w:b w:val="0"/>
                <w:szCs w:val="24"/>
              </w:rPr>
              <w:t>.</w:t>
            </w:r>
          </w:p>
        </w:tc>
        <w:tc>
          <w:tcPr>
            <w:tcW w:w="4820" w:type="dxa"/>
            <w:tcBorders>
              <w:top w:val="single" w:sz="4" w:space="0" w:color="auto"/>
              <w:left w:val="single" w:sz="4" w:space="0" w:color="auto"/>
              <w:bottom w:val="single" w:sz="4" w:space="0" w:color="auto"/>
              <w:right w:val="single" w:sz="4" w:space="0" w:color="auto"/>
            </w:tcBorders>
          </w:tcPr>
          <w:p w14:paraId="5BF071BA" w14:textId="77777777" w:rsidR="00B015E0" w:rsidRPr="001E2248" w:rsidRDefault="00B015E0" w:rsidP="003C55E6">
            <w:pPr>
              <w:pStyle w:val="Sraopastraipa"/>
              <w:numPr>
                <w:ilvl w:val="0"/>
                <w:numId w:val="4"/>
              </w:numPr>
              <w:jc w:val="both"/>
            </w:pPr>
            <w:r w:rsidRPr="001E2248">
              <w:lastRenderedPageBreak/>
              <w:t>Mokinių skaičiaus mažėjimas dėl mažo gimstamumo, gyvenamosios vietos keitimo, emigracijos.</w:t>
            </w:r>
          </w:p>
          <w:p w14:paraId="16E7586A" w14:textId="77777777" w:rsidR="00774EA0" w:rsidRPr="001E2248" w:rsidRDefault="00774EA0" w:rsidP="003C55E6">
            <w:pPr>
              <w:pStyle w:val="Sraopastraipa"/>
              <w:numPr>
                <w:ilvl w:val="0"/>
                <w:numId w:val="4"/>
              </w:numPr>
            </w:pPr>
            <w:r w:rsidRPr="001E2248">
              <w:lastRenderedPageBreak/>
              <w:t>Daugėja mokinių iš socialinės rizikos šeimų.</w:t>
            </w:r>
          </w:p>
          <w:p w14:paraId="14B55DEA" w14:textId="77777777" w:rsidR="00F43170" w:rsidRPr="001E2248" w:rsidRDefault="00F43170" w:rsidP="003C55E6">
            <w:pPr>
              <w:pStyle w:val="Sraopastraipa"/>
              <w:numPr>
                <w:ilvl w:val="0"/>
                <w:numId w:val="4"/>
              </w:numPr>
              <w:jc w:val="both"/>
            </w:pPr>
            <w:r w:rsidRPr="001E2248">
              <w:rPr>
                <w:rFonts w:eastAsiaTheme="minorHAnsi"/>
                <w:lang w:eastAsia="en-US"/>
              </w:rPr>
              <w:t xml:space="preserve">Kai kurių ugdymo dalykų mokytojų stygius. </w:t>
            </w:r>
          </w:p>
          <w:p w14:paraId="25DC306A" w14:textId="601EB291" w:rsidR="00A10876" w:rsidRPr="001E2248" w:rsidRDefault="00A10876" w:rsidP="003C55E6">
            <w:pPr>
              <w:pStyle w:val="Sraopastraipa"/>
              <w:numPr>
                <w:ilvl w:val="0"/>
                <w:numId w:val="4"/>
              </w:numPr>
              <w:jc w:val="both"/>
            </w:pPr>
            <w:r w:rsidRPr="001E2248">
              <w:t>Nuolat didėjantis mokytojų amžiaus vidurkis.</w:t>
            </w:r>
          </w:p>
          <w:p w14:paraId="0B3A0E9B" w14:textId="746609A2" w:rsidR="00362364" w:rsidRPr="001E2248" w:rsidRDefault="00586E20" w:rsidP="003C55E6">
            <w:pPr>
              <w:pStyle w:val="Sraopastraipa"/>
              <w:numPr>
                <w:ilvl w:val="0"/>
                <w:numId w:val="4"/>
              </w:numPr>
              <w:jc w:val="both"/>
            </w:pPr>
            <w:r w:rsidRPr="001E2248">
              <w:t>Ne</w:t>
            </w:r>
            <w:r w:rsidR="001E2248">
              <w:t>nuosekli</w:t>
            </w:r>
            <w:r w:rsidRPr="001E2248">
              <w:t xml:space="preserve"> </w:t>
            </w:r>
            <w:r w:rsidR="00137301">
              <w:t xml:space="preserve">šalies </w:t>
            </w:r>
            <w:r w:rsidRPr="001E2248">
              <w:t>švietimo politika.</w:t>
            </w:r>
          </w:p>
          <w:p w14:paraId="4D4EF759" w14:textId="17057C89" w:rsidR="00950307" w:rsidRPr="00954BA9" w:rsidRDefault="00774EA0" w:rsidP="00F43170">
            <w:pPr>
              <w:pStyle w:val="Sraopastraipa"/>
              <w:jc w:val="both"/>
              <w:rPr>
                <w:highlight w:val="yellow"/>
              </w:rPr>
            </w:pPr>
            <w:r w:rsidRPr="00954BA9">
              <w:rPr>
                <w:highlight w:val="yellow"/>
              </w:rPr>
              <w:t xml:space="preserve"> </w:t>
            </w:r>
          </w:p>
        </w:tc>
      </w:tr>
    </w:tbl>
    <w:p w14:paraId="0FD7D6C7" w14:textId="098C8696" w:rsidR="00445CAA" w:rsidRDefault="00445CAA" w:rsidP="003D6202">
      <w:pPr>
        <w:pStyle w:val="Antrat3"/>
        <w:spacing w:before="0" w:after="0"/>
        <w:jc w:val="center"/>
        <w:rPr>
          <w:rFonts w:ascii="Times New Roman" w:hAnsi="Times New Roman"/>
          <w:sz w:val="24"/>
        </w:rPr>
      </w:pPr>
      <w:bookmarkStart w:id="8" w:name="_Toc282583586"/>
    </w:p>
    <w:p w14:paraId="6F13F059" w14:textId="19414095" w:rsidR="00137301" w:rsidRDefault="00453129" w:rsidP="003C35C7">
      <w:pPr>
        <w:ind w:firstLine="1298"/>
        <w:jc w:val="both"/>
      </w:pPr>
      <w:r>
        <w:t>Gimnazij</w:t>
      </w:r>
      <w:r w:rsidR="00BB3455">
        <w:t>a</w:t>
      </w:r>
      <w:r w:rsidR="00E83E37">
        <w:t>i</w:t>
      </w:r>
      <w:r w:rsidR="00BB3455">
        <w:t xml:space="preserve"> svarbiausio</w:t>
      </w:r>
      <w:r w:rsidR="00E83E37">
        <w:t>mis</w:t>
      </w:r>
      <w:r w:rsidR="00BB3455">
        <w:t xml:space="preserve"> ir aktualiausiomis veiklos kryptimi</w:t>
      </w:r>
      <w:r w:rsidR="00E83E37">
        <w:t xml:space="preserve">s </w:t>
      </w:r>
      <w:r w:rsidR="00BB3455">
        <w:t>ir toliau išlieka</w:t>
      </w:r>
      <w:r w:rsidR="00E83E37">
        <w:t xml:space="preserve"> m</w:t>
      </w:r>
      <w:r w:rsidR="004452A0">
        <w:t xml:space="preserve">okinio </w:t>
      </w:r>
      <w:r w:rsidR="00E83E37">
        <w:t xml:space="preserve">individualios </w:t>
      </w:r>
      <w:r w:rsidR="004452A0">
        <w:t>pažang</w:t>
      </w:r>
      <w:r w:rsidR="00E83E37">
        <w:t xml:space="preserve">os skatinimas, mokymosi pasiekimų gerinimas, saugios aplinkos kūrimas. </w:t>
      </w:r>
    </w:p>
    <w:p w14:paraId="69E3DB8E" w14:textId="77777777" w:rsidR="003C35C7" w:rsidRPr="00137301" w:rsidRDefault="003C35C7" w:rsidP="004452A0">
      <w:pPr>
        <w:ind w:firstLine="1298"/>
      </w:pPr>
    </w:p>
    <w:p w14:paraId="7ADC54DD" w14:textId="72C23ECA" w:rsidR="00CD05DA" w:rsidRDefault="00921E69" w:rsidP="003D6202">
      <w:pPr>
        <w:pStyle w:val="Antrat3"/>
        <w:spacing w:before="0" w:after="0"/>
        <w:jc w:val="center"/>
        <w:rPr>
          <w:rFonts w:ascii="Times New Roman" w:hAnsi="Times New Roman"/>
          <w:sz w:val="24"/>
        </w:rPr>
      </w:pPr>
      <w:r>
        <w:rPr>
          <w:rFonts w:ascii="Times New Roman" w:hAnsi="Times New Roman"/>
          <w:sz w:val="24"/>
        </w:rPr>
        <w:t>VI</w:t>
      </w:r>
      <w:r w:rsidR="002D0C21">
        <w:rPr>
          <w:rFonts w:ascii="Times New Roman" w:hAnsi="Times New Roman"/>
          <w:sz w:val="24"/>
        </w:rPr>
        <w:t>I</w:t>
      </w:r>
      <w:r>
        <w:rPr>
          <w:rFonts w:ascii="Times New Roman" w:hAnsi="Times New Roman"/>
          <w:sz w:val="24"/>
        </w:rPr>
        <w:t xml:space="preserve"> </w:t>
      </w:r>
      <w:r w:rsidR="00CD05DA">
        <w:rPr>
          <w:rFonts w:ascii="Times New Roman" w:hAnsi="Times New Roman"/>
          <w:sz w:val="24"/>
        </w:rPr>
        <w:t>SKYRIUS</w:t>
      </w:r>
    </w:p>
    <w:p w14:paraId="71B09D8A" w14:textId="77777777" w:rsidR="00564865" w:rsidRDefault="00865F96" w:rsidP="003D6202">
      <w:pPr>
        <w:pStyle w:val="Antrat3"/>
        <w:spacing w:before="0" w:after="0"/>
        <w:jc w:val="center"/>
        <w:rPr>
          <w:rFonts w:ascii="Times New Roman" w:hAnsi="Times New Roman"/>
          <w:sz w:val="24"/>
        </w:rPr>
      </w:pPr>
      <w:r w:rsidRPr="003E7BB6">
        <w:rPr>
          <w:rFonts w:ascii="Times New Roman" w:hAnsi="Times New Roman"/>
          <w:sz w:val="24"/>
        </w:rPr>
        <w:t xml:space="preserve"> </w:t>
      </w:r>
      <w:bookmarkEnd w:id="8"/>
      <w:r w:rsidR="00CD05DA">
        <w:rPr>
          <w:rFonts w:ascii="Times New Roman" w:hAnsi="Times New Roman"/>
          <w:sz w:val="24"/>
        </w:rPr>
        <w:t>VIZIJA, MISIJA, VERTYBĖS</w:t>
      </w:r>
    </w:p>
    <w:p w14:paraId="1F98AFB2" w14:textId="77777777" w:rsidR="003D6202" w:rsidRPr="003D6202" w:rsidRDefault="003D6202" w:rsidP="003D6202"/>
    <w:p w14:paraId="3F98FD2E" w14:textId="48B87B08" w:rsidR="00270246" w:rsidRDefault="0013018C" w:rsidP="00550386">
      <w:pPr>
        <w:pStyle w:val="Antrat3"/>
        <w:tabs>
          <w:tab w:val="left" w:pos="1134"/>
        </w:tabs>
        <w:spacing w:before="0" w:after="0"/>
        <w:jc w:val="both"/>
        <w:rPr>
          <w:rFonts w:ascii="Times New Roman" w:hAnsi="Times New Roman" w:cs="Times New Roman"/>
          <w:color w:val="FF0000"/>
          <w:sz w:val="24"/>
          <w:szCs w:val="24"/>
        </w:rPr>
      </w:pPr>
      <w:r>
        <w:rPr>
          <w:rFonts w:ascii="Times New Roman" w:hAnsi="Times New Roman" w:cs="Times New Roman"/>
          <w:b w:val="0"/>
          <w:bCs w:val="0"/>
          <w:sz w:val="24"/>
          <w:szCs w:val="24"/>
        </w:rPr>
        <w:tab/>
      </w:r>
      <w:r w:rsidR="00CD05DA" w:rsidRPr="00BC5579">
        <w:rPr>
          <w:rFonts w:ascii="Times New Roman" w:hAnsi="Times New Roman" w:cs="Times New Roman"/>
          <w:b w:val="0"/>
          <w:sz w:val="24"/>
          <w:szCs w:val="24"/>
        </w:rPr>
        <w:t>1</w:t>
      </w:r>
      <w:r w:rsidR="005D6814">
        <w:rPr>
          <w:rFonts w:ascii="Times New Roman" w:hAnsi="Times New Roman" w:cs="Times New Roman"/>
          <w:b w:val="0"/>
          <w:sz w:val="24"/>
          <w:szCs w:val="24"/>
        </w:rPr>
        <w:t>6</w:t>
      </w:r>
      <w:r w:rsidR="00CD05DA" w:rsidRPr="00BC5579">
        <w:rPr>
          <w:rFonts w:ascii="Times New Roman" w:hAnsi="Times New Roman" w:cs="Times New Roman"/>
          <w:b w:val="0"/>
          <w:sz w:val="24"/>
          <w:szCs w:val="24"/>
        </w:rPr>
        <w:t>.</w:t>
      </w:r>
      <w:r w:rsidR="00270246">
        <w:rPr>
          <w:rFonts w:ascii="Times New Roman" w:hAnsi="Times New Roman" w:cs="Times New Roman"/>
          <w:sz w:val="24"/>
          <w:szCs w:val="24"/>
        </w:rPr>
        <w:t xml:space="preserve"> Vizija</w:t>
      </w:r>
      <w:r w:rsidR="00865F96" w:rsidRPr="006F4AEF">
        <w:rPr>
          <w:rFonts w:ascii="Times New Roman" w:hAnsi="Times New Roman" w:cs="Times New Roman"/>
          <w:color w:val="FF0000"/>
          <w:sz w:val="24"/>
          <w:szCs w:val="24"/>
        </w:rPr>
        <w:t xml:space="preserve">  </w:t>
      </w:r>
    </w:p>
    <w:p w14:paraId="6B35AC6B" w14:textId="63FAB2FF" w:rsidR="006F4AEF" w:rsidRPr="00564865" w:rsidRDefault="00270246" w:rsidP="00550386">
      <w:pPr>
        <w:pStyle w:val="Antrat3"/>
        <w:tabs>
          <w:tab w:val="left" w:pos="1134"/>
        </w:tabs>
        <w:spacing w:before="0" w:after="0"/>
        <w:jc w:val="both"/>
        <w:rPr>
          <w:rFonts w:ascii="Times New Roman" w:hAnsi="Times New Roman"/>
          <w:sz w:val="24"/>
        </w:rPr>
      </w:pPr>
      <w:r>
        <w:rPr>
          <w:rFonts w:ascii="Times New Roman" w:hAnsi="Times New Roman" w:cs="Times New Roman"/>
          <w:b w:val="0"/>
          <w:sz w:val="24"/>
          <w:szCs w:val="24"/>
        </w:rPr>
        <w:tab/>
      </w:r>
      <w:r w:rsidR="00105AD2" w:rsidRPr="006F4AEF">
        <w:rPr>
          <w:rFonts w:ascii="Times New Roman" w:hAnsi="Times New Roman" w:cs="Times New Roman"/>
          <w:b w:val="0"/>
          <w:sz w:val="24"/>
          <w:szCs w:val="24"/>
        </w:rPr>
        <w:t>N</w:t>
      </w:r>
      <w:r w:rsidR="00716DA6" w:rsidRPr="006F4AEF">
        <w:rPr>
          <w:rFonts w:ascii="Times New Roman" w:hAnsi="Times New Roman" w:cs="Times New Roman"/>
          <w:b w:val="0"/>
          <w:sz w:val="24"/>
          <w:szCs w:val="24"/>
        </w:rPr>
        <w:t xml:space="preserve">uolat besimokanti, </w:t>
      </w:r>
      <w:r w:rsidR="00575CAF">
        <w:rPr>
          <w:rFonts w:ascii="Times New Roman" w:hAnsi="Times New Roman" w:cs="Times New Roman"/>
          <w:b w:val="0"/>
          <w:sz w:val="24"/>
          <w:szCs w:val="24"/>
        </w:rPr>
        <w:t xml:space="preserve">siekianti kiekvieno mokinio pažangos, </w:t>
      </w:r>
      <w:r w:rsidR="000D6781">
        <w:rPr>
          <w:rFonts w:ascii="Times New Roman" w:hAnsi="Times New Roman" w:cs="Times New Roman"/>
          <w:b w:val="0"/>
          <w:sz w:val="24"/>
          <w:szCs w:val="24"/>
        </w:rPr>
        <w:t xml:space="preserve">puoselėjanti demokratines vertybes, </w:t>
      </w:r>
      <w:r w:rsidR="00105AD2" w:rsidRPr="006F4AEF">
        <w:rPr>
          <w:rFonts w:ascii="Times New Roman" w:hAnsi="Times New Roman" w:cs="Times New Roman"/>
          <w:b w:val="0"/>
          <w:sz w:val="24"/>
          <w:szCs w:val="24"/>
        </w:rPr>
        <w:t>saugi</w:t>
      </w:r>
      <w:r w:rsidR="000D6781">
        <w:rPr>
          <w:rFonts w:ascii="Times New Roman" w:hAnsi="Times New Roman" w:cs="Times New Roman"/>
          <w:b w:val="0"/>
          <w:sz w:val="24"/>
          <w:szCs w:val="24"/>
        </w:rPr>
        <w:t xml:space="preserve"> ir</w:t>
      </w:r>
      <w:r w:rsidR="00105AD2" w:rsidRPr="006F4AEF">
        <w:rPr>
          <w:rFonts w:ascii="Times New Roman" w:hAnsi="Times New Roman" w:cs="Times New Roman"/>
          <w:b w:val="0"/>
          <w:sz w:val="24"/>
          <w:szCs w:val="24"/>
        </w:rPr>
        <w:t xml:space="preserve"> </w:t>
      </w:r>
      <w:r w:rsidR="008C160F" w:rsidRPr="006F4AEF">
        <w:rPr>
          <w:rFonts w:ascii="Times New Roman" w:hAnsi="Times New Roman" w:cs="Times New Roman"/>
          <w:b w:val="0"/>
          <w:sz w:val="24"/>
          <w:szCs w:val="24"/>
        </w:rPr>
        <w:t xml:space="preserve">atvira </w:t>
      </w:r>
      <w:r w:rsidR="00CD44DB" w:rsidRPr="006F4AEF">
        <w:rPr>
          <w:rFonts w:ascii="Times New Roman" w:hAnsi="Times New Roman" w:cs="Times New Roman"/>
          <w:b w:val="0"/>
          <w:sz w:val="24"/>
          <w:szCs w:val="24"/>
        </w:rPr>
        <w:t xml:space="preserve">kaitai </w:t>
      </w:r>
      <w:r w:rsidR="00CE4271" w:rsidRPr="006F4AEF">
        <w:rPr>
          <w:rFonts w:ascii="Times New Roman" w:hAnsi="Times New Roman" w:cs="Times New Roman"/>
          <w:b w:val="0"/>
          <w:sz w:val="24"/>
          <w:szCs w:val="24"/>
        </w:rPr>
        <w:t>šv</w:t>
      </w:r>
      <w:r w:rsidR="008C160F" w:rsidRPr="006F4AEF">
        <w:rPr>
          <w:rFonts w:ascii="Times New Roman" w:hAnsi="Times New Roman" w:cs="Times New Roman"/>
          <w:b w:val="0"/>
          <w:sz w:val="24"/>
          <w:szCs w:val="24"/>
        </w:rPr>
        <w:t>ietimo įstaiga</w:t>
      </w:r>
      <w:r w:rsidR="00716DA6" w:rsidRPr="006F4AEF">
        <w:rPr>
          <w:rFonts w:ascii="Times New Roman" w:hAnsi="Times New Roman" w:cs="Times New Roman"/>
          <w:b w:val="0"/>
          <w:sz w:val="24"/>
          <w:szCs w:val="24"/>
        </w:rPr>
        <w:t>.</w:t>
      </w:r>
      <w:r w:rsidR="00105AD2" w:rsidRPr="006F4AEF">
        <w:rPr>
          <w:rFonts w:ascii="Times New Roman" w:hAnsi="Times New Roman" w:cs="Times New Roman"/>
          <w:b w:val="0"/>
          <w:sz w:val="24"/>
          <w:szCs w:val="24"/>
        </w:rPr>
        <w:t xml:space="preserve"> </w:t>
      </w:r>
    </w:p>
    <w:p w14:paraId="0524757E" w14:textId="1223AB06" w:rsidR="00270246" w:rsidRDefault="00BB1B40" w:rsidP="001F5131">
      <w:pPr>
        <w:pStyle w:val="Antrat3"/>
        <w:tabs>
          <w:tab w:val="left" w:pos="1134"/>
        </w:tabs>
        <w:spacing w:before="0" w:after="0"/>
        <w:jc w:val="both"/>
        <w:rPr>
          <w:rFonts w:ascii="Times New Roman" w:hAnsi="Times New Roman" w:cs="Times New Roman"/>
          <w:color w:val="FF0000"/>
          <w:sz w:val="24"/>
          <w:szCs w:val="24"/>
        </w:rPr>
      </w:pPr>
      <w:r>
        <w:rPr>
          <w:rFonts w:ascii="Times New Roman" w:hAnsi="Times New Roman" w:cs="Times New Roman"/>
          <w:sz w:val="24"/>
          <w:szCs w:val="24"/>
        </w:rPr>
        <w:tab/>
      </w:r>
      <w:r w:rsidR="007B65F8">
        <w:rPr>
          <w:rFonts w:ascii="Times New Roman" w:hAnsi="Times New Roman" w:cs="Times New Roman"/>
          <w:b w:val="0"/>
          <w:sz w:val="24"/>
          <w:szCs w:val="24"/>
        </w:rPr>
        <w:t>17</w:t>
      </w:r>
      <w:r w:rsidR="00865F96" w:rsidRPr="00BC5579">
        <w:rPr>
          <w:rFonts w:ascii="Times New Roman" w:hAnsi="Times New Roman" w:cs="Times New Roman"/>
          <w:b w:val="0"/>
          <w:sz w:val="24"/>
          <w:szCs w:val="24"/>
        </w:rPr>
        <w:t>.</w:t>
      </w:r>
      <w:r w:rsidR="00270246">
        <w:rPr>
          <w:rFonts w:ascii="Times New Roman" w:hAnsi="Times New Roman" w:cs="Times New Roman"/>
          <w:sz w:val="24"/>
          <w:szCs w:val="24"/>
        </w:rPr>
        <w:t xml:space="preserve"> Misija</w:t>
      </w:r>
      <w:r w:rsidR="00865F96" w:rsidRPr="006F4AEF">
        <w:rPr>
          <w:rFonts w:ascii="Times New Roman" w:hAnsi="Times New Roman" w:cs="Times New Roman"/>
          <w:color w:val="FF0000"/>
          <w:sz w:val="24"/>
          <w:szCs w:val="24"/>
        </w:rPr>
        <w:t xml:space="preserve"> </w:t>
      </w:r>
    </w:p>
    <w:p w14:paraId="62BC168C" w14:textId="435EAA18" w:rsidR="00564865" w:rsidRDefault="00270246" w:rsidP="001F5131">
      <w:pPr>
        <w:pStyle w:val="Antrat3"/>
        <w:tabs>
          <w:tab w:val="left" w:pos="1134"/>
        </w:tabs>
        <w:spacing w:before="0" w:after="0"/>
        <w:jc w:val="both"/>
        <w:rPr>
          <w:rFonts w:ascii="Times New Roman" w:hAnsi="Times New Roman" w:cs="Times New Roman"/>
          <w:b w:val="0"/>
          <w:sz w:val="24"/>
          <w:szCs w:val="24"/>
        </w:rPr>
      </w:pPr>
      <w:r>
        <w:rPr>
          <w:rFonts w:ascii="Times New Roman" w:hAnsi="Times New Roman" w:cs="Times New Roman"/>
          <w:color w:val="FF0000"/>
          <w:sz w:val="24"/>
          <w:szCs w:val="24"/>
        </w:rPr>
        <w:tab/>
      </w:r>
      <w:r w:rsidR="002E14FA" w:rsidRPr="006F4AEF">
        <w:rPr>
          <w:rFonts w:ascii="Times New Roman" w:hAnsi="Times New Roman" w:cs="Times New Roman"/>
          <w:b w:val="0"/>
          <w:sz w:val="24"/>
          <w:szCs w:val="24"/>
        </w:rPr>
        <w:t>Teikti ikimokyklinį, priešmokyklinį, pradinį, pagrindinį</w:t>
      </w:r>
      <w:r w:rsidR="002C18E9" w:rsidRPr="006F4AEF">
        <w:rPr>
          <w:rFonts w:ascii="Times New Roman" w:hAnsi="Times New Roman" w:cs="Times New Roman"/>
          <w:b w:val="0"/>
          <w:sz w:val="24"/>
          <w:szCs w:val="24"/>
        </w:rPr>
        <w:t xml:space="preserve"> ir vidurinį </w:t>
      </w:r>
      <w:r w:rsidR="002E14FA" w:rsidRPr="006F4AEF">
        <w:rPr>
          <w:rFonts w:ascii="Times New Roman" w:hAnsi="Times New Roman" w:cs="Times New Roman"/>
          <w:b w:val="0"/>
          <w:sz w:val="24"/>
          <w:szCs w:val="24"/>
        </w:rPr>
        <w:t xml:space="preserve"> </w:t>
      </w:r>
      <w:r w:rsidR="004C2C3F" w:rsidRPr="006F4AEF">
        <w:rPr>
          <w:rFonts w:ascii="Times New Roman" w:hAnsi="Times New Roman" w:cs="Times New Roman"/>
          <w:b w:val="0"/>
          <w:sz w:val="24"/>
          <w:szCs w:val="24"/>
        </w:rPr>
        <w:t>ugdymą</w:t>
      </w:r>
      <w:r w:rsidR="002E14FA" w:rsidRPr="006F4AEF">
        <w:rPr>
          <w:rFonts w:ascii="Times New Roman" w:hAnsi="Times New Roman" w:cs="Times New Roman"/>
          <w:b w:val="0"/>
          <w:sz w:val="24"/>
          <w:szCs w:val="24"/>
        </w:rPr>
        <w:t xml:space="preserve">, </w:t>
      </w:r>
      <w:r w:rsidR="002C18E9" w:rsidRPr="006F4AEF">
        <w:rPr>
          <w:rFonts w:ascii="Times New Roman" w:hAnsi="Times New Roman" w:cs="Times New Roman"/>
          <w:b w:val="0"/>
          <w:sz w:val="24"/>
          <w:szCs w:val="24"/>
        </w:rPr>
        <w:t>sudaryti</w:t>
      </w:r>
      <w:r w:rsidR="002E14FA" w:rsidRPr="006F4AEF">
        <w:rPr>
          <w:rFonts w:ascii="Times New Roman" w:hAnsi="Times New Roman" w:cs="Times New Roman"/>
          <w:b w:val="0"/>
          <w:sz w:val="24"/>
          <w:szCs w:val="24"/>
        </w:rPr>
        <w:t xml:space="preserve"> sąlygas </w:t>
      </w:r>
      <w:r w:rsidR="00CD05DA">
        <w:rPr>
          <w:rFonts w:ascii="Times New Roman" w:hAnsi="Times New Roman" w:cs="Times New Roman"/>
          <w:b w:val="0"/>
          <w:sz w:val="24"/>
          <w:szCs w:val="24"/>
        </w:rPr>
        <w:t xml:space="preserve">kiekvienam mokiniui siekti individualios pažangos saugioje ir </w:t>
      </w:r>
      <w:r w:rsidR="009F5001">
        <w:rPr>
          <w:rFonts w:ascii="Times New Roman" w:hAnsi="Times New Roman" w:cs="Times New Roman"/>
          <w:b w:val="0"/>
          <w:sz w:val="24"/>
          <w:szCs w:val="24"/>
        </w:rPr>
        <w:t>ugdymui(si) palankioje</w:t>
      </w:r>
      <w:r w:rsidR="00CD05DA">
        <w:rPr>
          <w:rFonts w:ascii="Times New Roman" w:hAnsi="Times New Roman" w:cs="Times New Roman"/>
          <w:b w:val="0"/>
          <w:sz w:val="24"/>
          <w:szCs w:val="24"/>
        </w:rPr>
        <w:t xml:space="preserve"> aplinkoje.</w:t>
      </w:r>
    </w:p>
    <w:p w14:paraId="64B9E667" w14:textId="05BF5598" w:rsidR="00450048" w:rsidRDefault="00BB1B40" w:rsidP="00450048">
      <w:pPr>
        <w:pStyle w:val="Antrat3"/>
        <w:tabs>
          <w:tab w:val="left" w:pos="1134"/>
        </w:tabs>
        <w:spacing w:before="0" w:after="0"/>
        <w:jc w:val="both"/>
        <w:rPr>
          <w:rFonts w:ascii="Times New Roman" w:hAnsi="Times New Roman" w:cs="Times New Roman"/>
          <w:sz w:val="24"/>
          <w:szCs w:val="24"/>
        </w:rPr>
      </w:pPr>
      <w:r>
        <w:rPr>
          <w:rFonts w:ascii="Times New Roman" w:hAnsi="Times New Roman" w:cs="Times New Roman"/>
          <w:sz w:val="24"/>
          <w:szCs w:val="24"/>
        </w:rPr>
        <w:tab/>
      </w:r>
      <w:r w:rsidR="007B65F8">
        <w:rPr>
          <w:rFonts w:ascii="Times New Roman" w:hAnsi="Times New Roman" w:cs="Times New Roman"/>
          <w:b w:val="0"/>
          <w:sz w:val="24"/>
          <w:szCs w:val="24"/>
        </w:rPr>
        <w:t>18</w:t>
      </w:r>
      <w:r w:rsidR="00865F96" w:rsidRPr="00BC5579">
        <w:rPr>
          <w:rFonts w:ascii="Times New Roman" w:hAnsi="Times New Roman" w:cs="Times New Roman"/>
          <w:b w:val="0"/>
          <w:sz w:val="24"/>
          <w:szCs w:val="24"/>
        </w:rPr>
        <w:t>.</w:t>
      </w:r>
      <w:r w:rsidR="00A541C2">
        <w:rPr>
          <w:rFonts w:ascii="Times New Roman" w:hAnsi="Times New Roman" w:cs="Times New Roman"/>
          <w:sz w:val="24"/>
          <w:szCs w:val="24"/>
        </w:rPr>
        <w:t xml:space="preserve"> Vertybės:</w:t>
      </w:r>
      <w:r w:rsidR="00865F96" w:rsidRPr="00564865">
        <w:rPr>
          <w:rFonts w:ascii="Times New Roman" w:hAnsi="Times New Roman" w:cs="Times New Roman"/>
          <w:sz w:val="24"/>
          <w:szCs w:val="24"/>
        </w:rPr>
        <w:t xml:space="preserve"> </w:t>
      </w:r>
    </w:p>
    <w:p w14:paraId="4AC8ECB0" w14:textId="77BA7767" w:rsidR="008744F1" w:rsidRDefault="00450048" w:rsidP="00450048">
      <w:pPr>
        <w:tabs>
          <w:tab w:val="left" w:pos="1134"/>
        </w:tabs>
      </w:pPr>
      <w:r>
        <w:tab/>
      </w:r>
      <w:r w:rsidR="007B65F8">
        <w:t>18</w:t>
      </w:r>
      <w:r>
        <w:t xml:space="preserve">.1. </w:t>
      </w:r>
      <w:bookmarkStart w:id="9" w:name="_Toc282583587"/>
      <w:r w:rsidR="00CF7690">
        <w:t>Išsilavinimas</w:t>
      </w:r>
      <w:r>
        <w:t>.</w:t>
      </w:r>
    </w:p>
    <w:p w14:paraId="192CEBAA" w14:textId="186E3FC5" w:rsidR="00450048" w:rsidRDefault="007B65F8" w:rsidP="00450048">
      <w:pPr>
        <w:ind w:firstLine="1134"/>
      </w:pPr>
      <w:r>
        <w:t>18</w:t>
      </w:r>
      <w:r w:rsidR="00450048">
        <w:t>.2. Pilietiškumas.</w:t>
      </w:r>
    </w:p>
    <w:p w14:paraId="6B59966C" w14:textId="0F5C27E9" w:rsidR="00450048" w:rsidRDefault="007B65F8" w:rsidP="00450048">
      <w:pPr>
        <w:ind w:firstLine="1134"/>
      </w:pPr>
      <w:r>
        <w:t>18</w:t>
      </w:r>
      <w:r w:rsidR="00450048">
        <w:t>.3. Atsakomybė.</w:t>
      </w:r>
    </w:p>
    <w:p w14:paraId="66EC99E1" w14:textId="3E9B874F" w:rsidR="008B43B8" w:rsidRDefault="007B65F8" w:rsidP="00450048">
      <w:pPr>
        <w:ind w:firstLine="1134"/>
      </w:pPr>
      <w:r>
        <w:t>18</w:t>
      </w:r>
      <w:r w:rsidR="00450048">
        <w:t xml:space="preserve">.4. </w:t>
      </w:r>
      <w:r w:rsidR="008B43B8">
        <w:t>Šeima</w:t>
      </w:r>
      <w:r w:rsidR="008B4A22">
        <w:t>.</w:t>
      </w:r>
    </w:p>
    <w:p w14:paraId="04F63DDA" w14:textId="656AC9C0" w:rsidR="004A67C4" w:rsidRDefault="007B65F8" w:rsidP="007864BC">
      <w:pPr>
        <w:ind w:firstLine="1134"/>
      </w:pPr>
      <w:r>
        <w:t>18</w:t>
      </w:r>
      <w:r w:rsidR="00450048">
        <w:t xml:space="preserve">.5. </w:t>
      </w:r>
      <w:r w:rsidR="009F5001">
        <w:t>Tolerancija</w:t>
      </w:r>
    </w:p>
    <w:p w14:paraId="75AF95AE" w14:textId="77777777" w:rsidR="004A67C4" w:rsidRDefault="004A67C4" w:rsidP="00A541C2">
      <w:pPr>
        <w:tabs>
          <w:tab w:val="left" w:pos="1592"/>
        </w:tabs>
        <w:rPr>
          <w:b/>
        </w:rPr>
      </w:pPr>
    </w:p>
    <w:p w14:paraId="6C0E2AF8" w14:textId="20EFC9CA" w:rsidR="00BC5579" w:rsidRDefault="00BC5579" w:rsidP="003D6202">
      <w:pPr>
        <w:tabs>
          <w:tab w:val="left" w:pos="1592"/>
        </w:tabs>
        <w:jc w:val="center"/>
        <w:rPr>
          <w:b/>
        </w:rPr>
      </w:pPr>
      <w:r>
        <w:rPr>
          <w:b/>
        </w:rPr>
        <w:t>VI</w:t>
      </w:r>
      <w:r w:rsidR="00921E69">
        <w:rPr>
          <w:b/>
        </w:rPr>
        <w:t>I</w:t>
      </w:r>
      <w:r w:rsidR="002D0C21">
        <w:rPr>
          <w:b/>
        </w:rPr>
        <w:t>I</w:t>
      </w:r>
      <w:r>
        <w:rPr>
          <w:b/>
        </w:rPr>
        <w:t xml:space="preserve"> SKYRIUS</w:t>
      </w:r>
    </w:p>
    <w:p w14:paraId="7693688C" w14:textId="77777777" w:rsidR="00F34C39" w:rsidRPr="00831D7D" w:rsidRDefault="00831D7D" w:rsidP="00A541C2">
      <w:pPr>
        <w:tabs>
          <w:tab w:val="left" w:pos="1592"/>
        </w:tabs>
        <w:jc w:val="center"/>
        <w:rPr>
          <w:b/>
        </w:rPr>
      </w:pPr>
      <w:r w:rsidRPr="003930C7">
        <w:rPr>
          <w:b/>
        </w:rPr>
        <w:t xml:space="preserve"> </w:t>
      </w:r>
      <w:r w:rsidR="00865F96" w:rsidRPr="003930C7">
        <w:rPr>
          <w:b/>
        </w:rPr>
        <w:t xml:space="preserve">STRATEGINIAI PRIORITETAI, TIKSLAI </w:t>
      </w:r>
      <w:bookmarkEnd w:id="9"/>
      <w:r w:rsidR="00E46A98" w:rsidRPr="003930C7">
        <w:rPr>
          <w:b/>
        </w:rPr>
        <w:t>IR UŽDAVINIAI</w:t>
      </w:r>
    </w:p>
    <w:p w14:paraId="101EB7D3" w14:textId="77777777" w:rsidR="00A31946" w:rsidRPr="00F34C39" w:rsidRDefault="00A31946" w:rsidP="00105AD2">
      <w:pPr>
        <w:rPr>
          <w:color w:val="FF0000"/>
        </w:rPr>
      </w:pPr>
    </w:p>
    <w:p w14:paraId="057EE1F6" w14:textId="677604B9" w:rsidR="00550386" w:rsidRPr="003C35C7" w:rsidRDefault="007B65F8" w:rsidP="0085591F">
      <w:pPr>
        <w:ind w:firstLine="1134"/>
        <w:contextualSpacing/>
        <w:rPr>
          <w:b/>
        </w:rPr>
      </w:pPr>
      <w:r w:rsidRPr="003C35C7">
        <w:t>19</w:t>
      </w:r>
      <w:r w:rsidR="00BC5579" w:rsidRPr="003C35C7">
        <w:t>.</w:t>
      </w:r>
      <w:r w:rsidR="00BC5579" w:rsidRPr="003C35C7">
        <w:rPr>
          <w:b/>
        </w:rPr>
        <w:t xml:space="preserve"> </w:t>
      </w:r>
      <w:r w:rsidR="00EB6177" w:rsidRPr="003C35C7">
        <w:rPr>
          <w:b/>
        </w:rPr>
        <w:t>Prioritetai</w:t>
      </w:r>
    </w:p>
    <w:p w14:paraId="6FAF58B4" w14:textId="5CD24705" w:rsidR="00EB6177" w:rsidRPr="003C35C7" w:rsidRDefault="007B65F8" w:rsidP="00270246">
      <w:pPr>
        <w:ind w:firstLine="1134"/>
        <w:contextualSpacing/>
        <w:rPr>
          <w:b/>
        </w:rPr>
      </w:pPr>
      <w:r w:rsidRPr="003C35C7">
        <w:t>19</w:t>
      </w:r>
      <w:r w:rsidR="00270246" w:rsidRPr="003C35C7">
        <w:t>.1.</w:t>
      </w:r>
      <w:r w:rsidR="00270246" w:rsidRPr="003C35C7">
        <w:rPr>
          <w:b/>
        </w:rPr>
        <w:t xml:space="preserve"> </w:t>
      </w:r>
      <w:r w:rsidR="003930C7" w:rsidRPr="003C35C7">
        <w:t>Mokymosi pasiekimai</w:t>
      </w:r>
      <w:r w:rsidR="00435DF4" w:rsidRPr="003C35C7">
        <w:t xml:space="preserve"> ir </w:t>
      </w:r>
      <w:r w:rsidR="00BC5579" w:rsidRPr="003C35C7">
        <w:t>mokinio pažanga</w:t>
      </w:r>
      <w:r w:rsidR="00F34C39" w:rsidRPr="003C35C7">
        <w:t>.</w:t>
      </w:r>
    </w:p>
    <w:p w14:paraId="34EAF664" w14:textId="7027877A" w:rsidR="00EB6177" w:rsidRPr="003C35C7" w:rsidRDefault="00FB019D" w:rsidP="00270246">
      <w:pPr>
        <w:ind w:firstLine="1134"/>
      </w:pPr>
      <w:r w:rsidRPr="003C35C7">
        <w:t>19</w:t>
      </w:r>
      <w:r w:rsidR="00270246" w:rsidRPr="003C35C7">
        <w:t xml:space="preserve">.2. </w:t>
      </w:r>
      <w:r w:rsidR="00666280" w:rsidRPr="003C35C7">
        <w:t>S</w:t>
      </w:r>
      <w:r w:rsidR="00755B24" w:rsidRPr="003C35C7">
        <w:t xml:space="preserve">augi </w:t>
      </w:r>
      <w:r w:rsidR="00666280" w:rsidRPr="003C35C7">
        <w:t xml:space="preserve">ugdymo(si) </w:t>
      </w:r>
      <w:r w:rsidR="00755B24" w:rsidRPr="003C35C7">
        <w:t>aplinka.</w:t>
      </w:r>
    </w:p>
    <w:p w14:paraId="34FB1DB1" w14:textId="77777777" w:rsidR="00A541C2" w:rsidRPr="00A541C2" w:rsidRDefault="00A541C2" w:rsidP="00A541C2">
      <w:pPr>
        <w:jc w:val="center"/>
        <w:rPr>
          <w:sz w:val="23"/>
          <w:szCs w:val="23"/>
        </w:rPr>
      </w:pPr>
    </w:p>
    <w:p w14:paraId="20AECE18" w14:textId="4FE90726" w:rsidR="00A31946" w:rsidRDefault="00A541C2" w:rsidP="00A541C2">
      <w:pPr>
        <w:ind w:firstLine="1134"/>
        <w:rPr>
          <w:sz w:val="23"/>
          <w:szCs w:val="23"/>
        </w:rPr>
      </w:pPr>
      <w:r>
        <w:rPr>
          <w:sz w:val="23"/>
          <w:szCs w:val="23"/>
        </w:rPr>
        <w:t>2</w:t>
      </w:r>
      <w:r w:rsidR="00FB019D">
        <w:rPr>
          <w:sz w:val="23"/>
          <w:szCs w:val="23"/>
        </w:rPr>
        <w:t>0</w:t>
      </w:r>
      <w:r>
        <w:rPr>
          <w:sz w:val="23"/>
          <w:szCs w:val="23"/>
        </w:rPr>
        <w:t xml:space="preserve">. </w:t>
      </w:r>
      <w:r w:rsidRPr="00A541C2">
        <w:rPr>
          <w:b/>
          <w:sz w:val="23"/>
          <w:szCs w:val="23"/>
        </w:rPr>
        <w:t>Tikslai ir uždaviniai.</w:t>
      </w:r>
    </w:p>
    <w:p w14:paraId="6D252A6F" w14:textId="77777777" w:rsidR="00A541C2" w:rsidRPr="00A541C2" w:rsidRDefault="00A541C2" w:rsidP="00A541C2">
      <w:pPr>
        <w:rPr>
          <w:sz w:val="23"/>
          <w:szCs w:val="23"/>
        </w:rPr>
      </w:pPr>
    </w:p>
    <w:tbl>
      <w:tblPr>
        <w:tblStyle w:val="Lentelstinklelis"/>
        <w:tblW w:w="0" w:type="auto"/>
        <w:jc w:val="center"/>
        <w:tblLook w:val="04A0" w:firstRow="1" w:lastRow="0" w:firstColumn="1" w:lastColumn="0" w:noHBand="0" w:noVBand="1"/>
      </w:tblPr>
      <w:tblGrid>
        <w:gridCol w:w="2687"/>
        <w:gridCol w:w="6210"/>
      </w:tblGrid>
      <w:tr w:rsidR="00BC5579" w14:paraId="6C9E6CE1" w14:textId="77777777" w:rsidTr="00C254BE">
        <w:trPr>
          <w:trHeight w:val="406"/>
          <w:jc w:val="center"/>
        </w:trPr>
        <w:tc>
          <w:tcPr>
            <w:tcW w:w="2687" w:type="dxa"/>
            <w:vAlign w:val="center"/>
          </w:tcPr>
          <w:p w14:paraId="45D9DB9C" w14:textId="77777777" w:rsidR="00BC5579" w:rsidRPr="00575D03" w:rsidRDefault="00BC5579" w:rsidP="003765E3">
            <w:pPr>
              <w:jc w:val="center"/>
              <w:rPr>
                <w:b/>
              </w:rPr>
            </w:pPr>
            <w:r w:rsidRPr="00575D03">
              <w:rPr>
                <w:b/>
              </w:rPr>
              <w:t>TIKSLAI</w:t>
            </w:r>
          </w:p>
        </w:tc>
        <w:tc>
          <w:tcPr>
            <w:tcW w:w="6210" w:type="dxa"/>
            <w:vAlign w:val="center"/>
          </w:tcPr>
          <w:p w14:paraId="51CAD01B" w14:textId="77777777" w:rsidR="00BC5579" w:rsidRPr="00575D03" w:rsidRDefault="00BC5579" w:rsidP="003765E3">
            <w:pPr>
              <w:jc w:val="center"/>
              <w:rPr>
                <w:b/>
              </w:rPr>
            </w:pPr>
            <w:r w:rsidRPr="00575D03">
              <w:rPr>
                <w:b/>
              </w:rPr>
              <w:t>UŽDAVINIAI</w:t>
            </w:r>
          </w:p>
        </w:tc>
      </w:tr>
      <w:tr w:rsidR="00C53B49" w14:paraId="34494AA0" w14:textId="77777777" w:rsidTr="00C254BE">
        <w:trPr>
          <w:trHeight w:val="135"/>
          <w:jc w:val="center"/>
        </w:trPr>
        <w:tc>
          <w:tcPr>
            <w:tcW w:w="2687" w:type="dxa"/>
            <w:vMerge w:val="restart"/>
          </w:tcPr>
          <w:p w14:paraId="14C3E21C" w14:textId="77777777" w:rsidR="00C53B49" w:rsidRPr="00F270F0" w:rsidRDefault="00C53B49" w:rsidP="00AC0817">
            <w:bookmarkStart w:id="10" w:name="_Hlk87103667"/>
          </w:p>
          <w:p w14:paraId="0D8C20F1" w14:textId="63C9C014" w:rsidR="00C53B49" w:rsidRPr="00F270F0" w:rsidRDefault="00C53B49" w:rsidP="00AC0817">
            <w:r w:rsidRPr="00F270F0">
              <w:t xml:space="preserve">1. </w:t>
            </w:r>
            <w:r w:rsidRPr="00F270F0">
              <w:rPr>
                <w:rStyle w:val="normaltextrun"/>
                <w:color w:val="000000"/>
                <w:shd w:val="clear" w:color="auto" w:fill="FFFFFF"/>
              </w:rPr>
              <w:t>Siekti aukštesnių mokymosi pasiekimų ir kiekvieno mokinio pažangos.</w:t>
            </w:r>
            <w:r w:rsidRPr="00F270F0">
              <w:rPr>
                <w:rStyle w:val="eop"/>
                <w:color w:val="000000"/>
                <w:shd w:val="clear" w:color="auto" w:fill="FFFFFF"/>
              </w:rPr>
              <w:t> </w:t>
            </w:r>
          </w:p>
        </w:tc>
        <w:tc>
          <w:tcPr>
            <w:tcW w:w="6210" w:type="dxa"/>
          </w:tcPr>
          <w:p w14:paraId="53D883E8" w14:textId="66E91B15" w:rsidR="00C53B49" w:rsidRPr="00F270F0" w:rsidRDefault="00C53B49" w:rsidP="00AC0817">
            <w:r w:rsidRPr="00F270F0">
              <w:rPr>
                <w:rStyle w:val="normaltextrun"/>
                <w:color w:val="000000"/>
                <w:shd w:val="clear" w:color="auto" w:fill="FFFFFF"/>
              </w:rPr>
              <w:t xml:space="preserve">1.1. </w:t>
            </w:r>
            <w:r w:rsidR="000D6781">
              <w:rPr>
                <w:rStyle w:val="normaltextrun"/>
                <w:color w:val="000000"/>
                <w:shd w:val="clear" w:color="auto" w:fill="FFFFFF"/>
              </w:rPr>
              <w:t>S</w:t>
            </w:r>
            <w:r w:rsidRPr="00F270F0">
              <w:rPr>
                <w:rStyle w:val="normaltextrun"/>
                <w:color w:val="000000"/>
                <w:shd w:val="clear" w:color="auto" w:fill="FFFFFF"/>
              </w:rPr>
              <w:t>udaryti galimybes mokiniams patirti įvairius mokymo(</w:t>
            </w:r>
            <w:r w:rsidRPr="00F270F0">
              <w:rPr>
                <w:rStyle w:val="spellingerror"/>
                <w:color w:val="000000"/>
                <w:shd w:val="clear" w:color="auto" w:fill="FFFFFF"/>
              </w:rPr>
              <w:t>si</w:t>
            </w:r>
            <w:r w:rsidRPr="00F270F0">
              <w:rPr>
                <w:rStyle w:val="normaltextrun"/>
                <w:color w:val="000000"/>
                <w:shd w:val="clear" w:color="auto" w:fill="FFFFFF"/>
              </w:rPr>
              <w:t>) būdus ir formas bei kuo įvairesnes veiklas, skatinančias aktyvų mokinio įsitraukimą.</w:t>
            </w:r>
            <w:r w:rsidRPr="00F270F0">
              <w:rPr>
                <w:rStyle w:val="eop"/>
                <w:color w:val="000000"/>
                <w:shd w:val="clear" w:color="auto" w:fill="FFFFFF"/>
              </w:rPr>
              <w:t> </w:t>
            </w:r>
          </w:p>
        </w:tc>
      </w:tr>
      <w:tr w:rsidR="00C53B49" w14:paraId="7C366765" w14:textId="77777777" w:rsidTr="00C254BE">
        <w:trPr>
          <w:trHeight w:val="135"/>
          <w:jc w:val="center"/>
        </w:trPr>
        <w:tc>
          <w:tcPr>
            <w:tcW w:w="2687" w:type="dxa"/>
            <w:vMerge/>
          </w:tcPr>
          <w:p w14:paraId="7AC0B2D0" w14:textId="77777777" w:rsidR="00C53B49" w:rsidRPr="00F270F0" w:rsidRDefault="00C53B49" w:rsidP="00F270F0"/>
        </w:tc>
        <w:tc>
          <w:tcPr>
            <w:tcW w:w="6210" w:type="dxa"/>
            <w:tcBorders>
              <w:top w:val="single" w:sz="6" w:space="0" w:color="auto"/>
              <w:left w:val="single" w:sz="6" w:space="0" w:color="auto"/>
              <w:bottom w:val="single" w:sz="6" w:space="0" w:color="auto"/>
              <w:right w:val="single" w:sz="6" w:space="0" w:color="auto"/>
            </w:tcBorders>
            <w:shd w:val="clear" w:color="auto" w:fill="auto"/>
          </w:tcPr>
          <w:p w14:paraId="0F98F48C" w14:textId="2A41731D" w:rsidR="00C53B49" w:rsidRPr="00F270F0" w:rsidRDefault="000D6781" w:rsidP="003C55E6">
            <w:pPr>
              <w:pStyle w:val="paragraph"/>
              <w:numPr>
                <w:ilvl w:val="1"/>
                <w:numId w:val="7"/>
              </w:numPr>
              <w:spacing w:before="0" w:beforeAutospacing="0" w:after="0" w:afterAutospacing="0"/>
              <w:jc w:val="both"/>
              <w:textAlignment w:val="baseline"/>
              <w:divId w:val="1184510914"/>
              <w:rPr>
                <w:rStyle w:val="normaltextrun"/>
              </w:rPr>
            </w:pPr>
            <w:r>
              <w:rPr>
                <w:rStyle w:val="normaltextrun"/>
                <w:lang w:val="lt-LT"/>
              </w:rPr>
              <w:t xml:space="preserve"> S</w:t>
            </w:r>
            <w:r w:rsidR="00C53B49" w:rsidRPr="00F270F0">
              <w:rPr>
                <w:rStyle w:val="normaltextrun"/>
                <w:lang w:val="lt-LT"/>
              </w:rPr>
              <w:t>tebėti ir analizuoti mokinių individualią pažangą ir</w:t>
            </w:r>
          </w:p>
          <w:p w14:paraId="65532E1F" w14:textId="284C3BA5" w:rsidR="00C53B49" w:rsidRPr="00F270F0" w:rsidRDefault="00C53B49" w:rsidP="00F270F0">
            <w:pPr>
              <w:pStyle w:val="paragraph"/>
              <w:spacing w:before="0" w:beforeAutospacing="0" w:after="0" w:afterAutospacing="0"/>
              <w:jc w:val="both"/>
              <w:textAlignment w:val="baseline"/>
              <w:divId w:val="1184510914"/>
            </w:pPr>
            <w:r w:rsidRPr="00F270F0">
              <w:rPr>
                <w:rStyle w:val="normaltextrun"/>
                <w:lang w:val="lt-LT"/>
              </w:rPr>
              <w:t>pasiekimus  bei užtikrinti pažangą skatinantį grįžtamąjį ryšį. </w:t>
            </w:r>
            <w:r w:rsidRPr="00F270F0">
              <w:rPr>
                <w:rStyle w:val="eop"/>
              </w:rPr>
              <w:t> </w:t>
            </w:r>
          </w:p>
          <w:p w14:paraId="4D98DBD5" w14:textId="431D4476" w:rsidR="00C53B49" w:rsidRPr="00F270F0" w:rsidRDefault="00C53B49" w:rsidP="00F270F0">
            <w:r w:rsidRPr="00F270F0">
              <w:rPr>
                <w:rStyle w:val="eop"/>
              </w:rPr>
              <w:t> </w:t>
            </w:r>
          </w:p>
        </w:tc>
      </w:tr>
      <w:tr w:rsidR="00C53B49" w14:paraId="0B869459" w14:textId="77777777" w:rsidTr="00C254BE">
        <w:trPr>
          <w:trHeight w:val="135"/>
          <w:jc w:val="center"/>
        </w:trPr>
        <w:tc>
          <w:tcPr>
            <w:tcW w:w="2687" w:type="dxa"/>
            <w:vMerge/>
          </w:tcPr>
          <w:p w14:paraId="4E2998E8" w14:textId="77777777" w:rsidR="00C53B49" w:rsidRPr="00F270F0" w:rsidRDefault="00C53B49" w:rsidP="00F270F0"/>
        </w:tc>
        <w:tc>
          <w:tcPr>
            <w:tcW w:w="6210" w:type="dxa"/>
            <w:tcBorders>
              <w:top w:val="nil"/>
              <w:left w:val="single" w:sz="6" w:space="0" w:color="auto"/>
              <w:bottom w:val="single" w:sz="6" w:space="0" w:color="auto"/>
              <w:right w:val="single" w:sz="6" w:space="0" w:color="auto"/>
            </w:tcBorders>
            <w:shd w:val="clear" w:color="auto" w:fill="auto"/>
          </w:tcPr>
          <w:p w14:paraId="36064029" w14:textId="65344E44" w:rsidR="00C53B49" w:rsidRPr="00F270F0" w:rsidRDefault="000D6781" w:rsidP="003C55E6">
            <w:pPr>
              <w:pStyle w:val="paragraph"/>
              <w:numPr>
                <w:ilvl w:val="1"/>
                <w:numId w:val="7"/>
              </w:numPr>
              <w:spacing w:before="0" w:beforeAutospacing="0" w:after="0" w:afterAutospacing="0"/>
              <w:jc w:val="both"/>
              <w:textAlignment w:val="baseline"/>
              <w:divId w:val="2074965420"/>
              <w:rPr>
                <w:rStyle w:val="normaltextrun"/>
              </w:rPr>
            </w:pPr>
            <w:r>
              <w:rPr>
                <w:rStyle w:val="normaltextrun"/>
                <w:lang w:val="lt-LT"/>
              </w:rPr>
              <w:t xml:space="preserve"> T</w:t>
            </w:r>
            <w:r w:rsidR="00C53B49" w:rsidRPr="00F270F0">
              <w:rPr>
                <w:rStyle w:val="normaltextrun"/>
                <w:lang w:val="lt-LT"/>
              </w:rPr>
              <w:t>eikti kryptingą mokymosi pagalbą atsižvelgiant į</w:t>
            </w:r>
          </w:p>
          <w:p w14:paraId="2CDBE901" w14:textId="2C2A6E85" w:rsidR="00C53B49" w:rsidRPr="00F270F0" w:rsidRDefault="00C53B49" w:rsidP="00CE55D6">
            <w:pPr>
              <w:pStyle w:val="paragraph"/>
              <w:spacing w:before="0" w:beforeAutospacing="0" w:after="0" w:afterAutospacing="0"/>
              <w:jc w:val="both"/>
              <w:textAlignment w:val="baseline"/>
              <w:divId w:val="2074965420"/>
            </w:pPr>
            <w:r w:rsidRPr="00F270F0">
              <w:rPr>
                <w:rStyle w:val="normaltextrun"/>
                <w:lang w:val="lt-LT"/>
              </w:rPr>
              <w:t>individualius mokinio poreikius. </w:t>
            </w:r>
            <w:r w:rsidRPr="00F270F0">
              <w:rPr>
                <w:rStyle w:val="eop"/>
              </w:rPr>
              <w:t>  </w:t>
            </w:r>
          </w:p>
        </w:tc>
      </w:tr>
      <w:tr w:rsidR="00C53B49" w14:paraId="1713434D" w14:textId="77777777" w:rsidTr="00C254BE">
        <w:trPr>
          <w:trHeight w:val="135"/>
          <w:jc w:val="center"/>
        </w:trPr>
        <w:tc>
          <w:tcPr>
            <w:tcW w:w="2687" w:type="dxa"/>
            <w:vMerge/>
          </w:tcPr>
          <w:p w14:paraId="07547FAD" w14:textId="77777777" w:rsidR="00C53B49" w:rsidRPr="00F270F0" w:rsidRDefault="00C53B49" w:rsidP="00F270F0"/>
        </w:tc>
        <w:tc>
          <w:tcPr>
            <w:tcW w:w="6210" w:type="dxa"/>
            <w:tcBorders>
              <w:top w:val="nil"/>
              <w:left w:val="single" w:sz="6" w:space="0" w:color="auto"/>
              <w:bottom w:val="single" w:sz="6" w:space="0" w:color="auto"/>
              <w:right w:val="single" w:sz="6" w:space="0" w:color="auto"/>
            </w:tcBorders>
            <w:shd w:val="clear" w:color="auto" w:fill="auto"/>
          </w:tcPr>
          <w:p w14:paraId="4FB2BD41" w14:textId="6CAFB3F9" w:rsidR="00C53B49" w:rsidRPr="00F270F0" w:rsidRDefault="00C53B49" w:rsidP="00F270F0">
            <w:r w:rsidRPr="00F270F0">
              <w:rPr>
                <w:rStyle w:val="normaltextrun"/>
              </w:rPr>
              <w:t xml:space="preserve">1.4. </w:t>
            </w:r>
            <w:bookmarkStart w:id="11" w:name="_Hlk92375777"/>
            <w:r w:rsidR="000D6781">
              <w:rPr>
                <w:rStyle w:val="normaltextrun"/>
              </w:rPr>
              <w:t>S</w:t>
            </w:r>
            <w:r w:rsidRPr="00F270F0">
              <w:rPr>
                <w:rStyle w:val="normaltextrun"/>
              </w:rPr>
              <w:t>katinti kolegialų pedagogų bendradarbiavimą mokantis su kitais ir iš kitų.</w:t>
            </w:r>
            <w:r w:rsidRPr="00F270F0">
              <w:rPr>
                <w:rStyle w:val="eop"/>
              </w:rPr>
              <w:t> </w:t>
            </w:r>
            <w:bookmarkEnd w:id="11"/>
          </w:p>
        </w:tc>
      </w:tr>
      <w:tr w:rsidR="00666280" w14:paraId="74A897FE" w14:textId="77777777" w:rsidTr="00C254BE">
        <w:trPr>
          <w:trHeight w:val="1104"/>
          <w:jc w:val="center"/>
        </w:trPr>
        <w:tc>
          <w:tcPr>
            <w:tcW w:w="2687" w:type="dxa"/>
          </w:tcPr>
          <w:p w14:paraId="44F5CAA9" w14:textId="0F70E26C" w:rsidR="00666280" w:rsidRPr="00F270F0" w:rsidRDefault="00666280" w:rsidP="00503C08">
            <w:bookmarkStart w:id="12" w:name="_Hlk92375886"/>
            <w:bookmarkEnd w:id="10"/>
            <w:r w:rsidRPr="00F270F0">
              <w:lastRenderedPageBreak/>
              <w:t xml:space="preserve">2. </w:t>
            </w:r>
            <w:r w:rsidR="00503C08" w:rsidRPr="00F270F0">
              <w:t>K</w:t>
            </w:r>
            <w:r w:rsidR="00503C08" w:rsidRPr="00F270F0">
              <w:rPr>
                <w:rStyle w:val="normaltextrun"/>
                <w:color w:val="000000"/>
                <w:shd w:val="clear" w:color="auto" w:fill="FFFFFF"/>
              </w:rPr>
              <w:t>urti saugią ir  ugdymo(</w:t>
            </w:r>
            <w:r w:rsidR="00503C08" w:rsidRPr="00F270F0">
              <w:rPr>
                <w:rStyle w:val="spellingerror"/>
                <w:color w:val="000000"/>
                <w:shd w:val="clear" w:color="auto" w:fill="FFFFFF"/>
              </w:rPr>
              <w:t>si</w:t>
            </w:r>
            <w:r w:rsidR="00503C08" w:rsidRPr="00F270F0">
              <w:rPr>
                <w:rStyle w:val="normaltextrun"/>
                <w:color w:val="000000"/>
                <w:shd w:val="clear" w:color="auto" w:fill="FFFFFF"/>
              </w:rPr>
              <w:t xml:space="preserve">) poreikius atliepiančią </w:t>
            </w:r>
            <w:r w:rsidR="00D03B88">
              <w:rPr>
                <w:rStyle w:val="normaltextrun"/>
                <w:color w:val="000000"/>
                <w:shd w:val="clear" w:color="auto" w:fill="FFFFFF"/>
              </w:rPr>
              <w:t>G</w:t>
            </w:r>
            <w:r w:rsidR="00503C08" w:rsidRPr="00F270F0">
              <w:rPr>
                <w:rStyle w:val="normaltextrun"/>
                <w:color w:val="000000"/>
                <w:shd w:val="clear" w:color="auto" w:fill="FFFFFF"/>
              </w:rPr>
              <w:t>imnazijos aplinką.</w:t>
            </w:r>
            <w:r w:rsidR="00503C08" w:rsidRPr="00F270F0">
              <w:rPr>
                <w:rStyle w:val="normaltextrun"/>
                <w:b/>
                <w:bCs/>
                <w:color w:val="000000"/>
                <w:shd w:val="clear" w:color="auto" w:fill="FFFFFF"/>
              </w:rPr>
              <w:t> </w:t>
            </w:r>
            <w:r w:rsidR="00503C08" w:rsidRPr="00F270F0">
              <w:rPr>
                <w:rStyle w:val="eop"/>
                <w:color w:val="000000"/>
                <w:shd w:val="clear" w:color="auto" w:fill="FFFFFF"/>
              </w:rPr>
              <w:t> </w:t>
            </w:r>
          </w:p>
        </w:tc>
        <w:tc>
          <w:tcPr>
            <w:tcW w:w="6210" w:type="dxa"/>
          </w:tcPr>
          <w:p w14:paraId="246C954E" w14:textId="27F074A3" w:rsidR="00666280" w:rsidRPr="00F270F0" w:rsidRDefault="00666280" w:rsidP="00AC0817">
            <w:pPr>
              <w:tabs>
                <w:tab w:val="left" w:pos="567"/>
                <w:tab w:val="left" w:pos="993"/>
              </w:tabs>
              <w:rPr>
                <w:color w:val="C00000"/>
              </w:rPr>
            </w:pPr>
            <w:r w:rsidRPr="00F270F0">
              <w:t xml:space="preserve">2.1. </w:t>
            </w:r>
            <w:r w:rsidR="000D6781">
              <w:t>S</w:t>
            </w:r>
            <w:r w:rsidR="00503C08" w:rsidRPr="00F270F0">
              <w:rPr>
                <w:rStyle w:val="normaltextrun"/>
                <w:color w:val="000000"/>
                <w:shd w:val="clear" w:color="auto" w:fill="FFFFFF"/>
              </w:rPr>
              <w:t>tiprinti bendruomenės emocinę ir fizinę sveikatą bei ugdyti mokinių atsparumą neigiamoms įtakoms. </w:t>
            </w:r>
            <w:r w:rsidR="00503C08" w:rsidRPr="00F270F0">
              <w:rPr>
                <w:rStyle w:val="eop"/>
                <w:color w:val="000000"/>
                <w:shd w:val="clear" w:color="auto" w:fill="FFFFFF"/>
              </w:rPr>
              <w:t> </w:t>
            </w:r>
          </w:p>
        </w:tc>
      </w:tr>
      <w:bookmarkEnd w:id="12"/>
    </w:tbl>
    <w:p w14:paraId="1CB3D346" w14:textId="17769D7A" w:rsidR="00F36481" w:rsidRDefault="00F36481" w:rsidP="00D60B28">
      <w:pPr>
        <w:pStyle w:val="Default"/>
        <w:tabs>
          <w:tab w:val="left" w:pos="567"/>
        </w:tabs>
        <w:jc w:val="both"/>
        <w:sectPr w:rsidR="00F36481" w:rsidSect="003C35C7">
          <w:headerReference w:type="default" r:id="rId10"/>
          <w:footerReference w:type="default" r:id="rId11"/>
          <w:pgSz w:w="11906" w:h="16838"/>
          <w:pgMar w:top="1134" w:right="851" w:bottom="1134" w:left="1701" w:header="567" w:footer="567" w:gutter="0"/>
          <w:cols w:space="1296"/>
          <w:docGrid w:linePitch="360"/>
        </w:sectPr>
      </w:pPr>
    </w:p>
    <w:p w14:paraId="39BCE2D8" w14:textId="30FAFD82" w:rsidR="00550386" w:rsidRDefault="002D0C21" w:rsidP="00AF0AC5">
      <w:pPr>
        <w:pStyle w:val="Antrat3"/>
        <w:spacing w:before="0" w:after="0"/>
        <w:jc w:val="center"/>
        <w:rPr>
          <w:rFonts w:ascii="Times New Roman" w:hAnsi="Times New Roman"/>
          <w:sz w:val="24"/>
          <w:szCs w:val="24"/>
        </w:rPr>
      </w:pPr>
      <w:r>
        <w:rPr>
          <w:rFonts w:ascii="Times New Roman" w:hAnsi="Times New Roman"/>
          <w:sz w:val="24"/>
          <w:szCs w:val="24"/>
        </w:rPr>
        <w:lastRenderedPageBreak/>
        <w:t>IX</w:t>
      </w:r>
      <w:r w:rsidR="00550386">
        <w:rPr>
          <w:rFonts w:ascii="Times New Roman" w:hAnsi="Times New Roman"/>
          <w:sz w:val="24"/>
          <w:szCs w:val="24"/>
        </w:rPr>
        <w:t xml:space="preserve"> SKYRIUS</w:t>
      </w:r>
    </w:p>
    <w:p w14:paraId="1E575E13" w14:textId="77777777" w:rsidR="00F36481" w:rsidRDefault="00412B97" w:rsidP="001635F9">
      <w:pPr>
        <w:pStyle w:val="Antrat3"/>
        <w:spacing w:before="0" w:after="0"/>
        <w:jc w:val="center"/>
        <w:rPr>
          <w:rFonts w:ascii="Times New Roman" w:hAnsi="Times New Roman" w:cs="Times New Roman"/>
          <w:sz w:val="24"/>
          <w:szCs w:val="24"/>
        </w:rPr>
      </w:pPr>
      <w:r w:rsidRPr="00AF171C">
        <w:rPr>
          <w:rFonts w:ascii="Times New Roman" w:hAnsi="Times New Roman"/>
          <w:sz w:val="24"/>
          <w:szCs w:val="24"/>
        </w:rPr>
        <w:t>STRATEGINIŲ TIKSLŲ IR UŽDAVINIŲ</w:t>
      </w:r>
      <w:r w:rsidR="00F36481" w:rsidRPr="00AF171C">
        <w:rPr>
          <w:rFonts w:ascii="Times New Roman" w:hAnsi="Times New Roman"/>
          <w:sz w:val="24"/>
          <w:szCs w:val="24"/>
        </w:rPr>
        <w:t xml:space="preserve"> </w:t>
      </w:r>
      <w:r w:rsidRPr="00AF171C">
        <w:rPr>
          <w:rFonts w:ascii="Times New Roman" w:hAnsi="Times New Roman" w:cs="Times New Roman"/>
          <w:sz w:val="24"/>
          <w:szCs w:val="24"/>
        </w:rPr>
        <w:t>ĮGYVENDINIMO PRIEMONIŲ PLANAS</w:t>
      </w:r>
    </w:p>
    <w:p w14:paraId="18C0BE12" w14:textId="77777777" w:rsidR="00412B97" w:rsidRPr="00412B97" w:rsidRDefault="00412B97" w:rsidP="00412B97"/>
    <w:p w14:paraId="3719BEFA" w14:textId="30A0119B" w:rsidR="004374BA" w:rsidRDefault="00412B97" w:rsidP="003C55E6">
      <w:pPr>
        <w:pStyle w:val="Sraopastraipa"/>
        <w:numPr>
          <w:ilvl w:val="0"/>
          <w:numId w:val="8"/>
        </w:numPr>
        <w:tabs>
          <w:tab w:val="left" w:pos="1134"/>
        </w:tabs>
        <w:jc w:val="both"/>
      </w:pPr>
      <w:r w:rsidRPr="00E6501C">
        <w:rPr>
          <w:b/>
        </w:rPr>
        <w:t>TIKSLAS</w:t>
      </w:r>
      <w:r w:rsidR="00F36481" w:rsidRPr="00E6501C">
        <w:rPr>
          <w:b/>
        </w:rPr>
        <w:t xml:space="preserve">. </w:t>
      </w:r>
      <w:r w:rsidRPr="00A541C2">
        <w:t>Siekti aukštesnių mokymosi pasiekimų ir kiekvieno mokinio pažangos.</w:t>
      </w:r>
    </w:p>
    <w:p w14:paraId="7646852A" w14:textId="77777777" w:rsidR="00AA0284" w:rsidRPr="00AA0284" w:rsidRDefault="00AA0284" w:rsidP="00E6501C">
      <w:pPr>
        <w:pStyle w:val="Sraopastraipa"/>
        <w:tabs>
          <w:tab w:val="left" w:pos="1134"/>
        </w:tabs>
        <w:ind w:hanging="11"/>
        <w:jc w:val="both"/>
      </w:pPr>
    </w:p>
    <w:p w14:paraId="3D47DA94" w14:textId="0A432DA5" w:rsidR="000D5EAC" w:rsidRPr="00F005F2" w:rsidRDefault="00AA0284" w:rsidP="002B27A2">
      <w:pPr>
        <w:tabs>
          <w:tab w:val="left" w:pos="1134"/>
        </w:tabs>
        <w:jc w:val="both"/>
      </w:pPr>
      <w:r>
        <w:rPr>
          <w:b/>
          <w:bCs/>
        </w:rPr>
        <w:tab/>
      </w:r>
      <w:r w:rsidR="00686C27" w:rsidRPr="00AA0284">
        <w:rPr>
          <w:b/>
          <w:bCs/>
        </w:rPr>
        <w:t xml:space="preserve">1.1 </w:t>
      </w:r>
      <w:r w:rsidR="00D60B28" w:rsidRPr="00AA0284">
        <w:rPr>
          <w:b/>
          <w:bCs/>
        </w:rPr>
        <w:t>u</w:t>
      </w:r>
      <w:r w:rsidR="000F5DED" w:rsidRPr="00AA0284">
        <w:rPr>
          <w:b/>
          <w:bCs/>
        </w:rPr>
        <w:t>ždavinys.</w:t>
      </w:r>
      <w:r w:rsidR="000F5DED" w:rsidRPr="000F5DED">
        <w:t xml:space="preserve"> Sudaryti galimybes mokiniams patirti įvairius mokymo(si) būdus ir formas bei kuo įvairesnes veiklas, skatinančias aktyvų mokinio įsitraukimą.</w:t>
      </w:r>
    </w:p>
    <w:tbl>
      <w:tblPr>
        <w:tblpPr w:leftFromText="180" w:rightFromText="180" w:vertAnchor="text" w:horzAnchor="margin" w:tblpXSpec="center" w:tblpY="454"/>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2551"/>
        <w:gridCol w:w="1843"/>
        <w:gridCol w:w="8"/>
      </w:tblGrid>
      <w:tr w:rsidR="000D599D" w:rsidRPr="00367B52" w14:paraId="5FE7DEDB" w14:textId="77777777" w:rsidTr="00C254BE">
        <w:trPr>
          <w:gridAfter w:val="1"/>
          <w:wAfter w:w="8" w:type="dxa"/>
        </w:trPr>
        <w:tc>
          <w:tcPr>
            <w:tcW w:w="675" w:type="dxa"/>
            <w:shd w:val="clear" w:color="auto" w:fill="auto"/>
          </w:tcPr>
          <w:p w14:paraId="7C0E3473" w14:textId="77777777" w:rsidR="000D599D" w:rsidRDefault="000D599D" w:rsidP="00AA0284">
            <w:pPr>
              <w:jc w:val="center"/>
              <w:rPr>
                <w:b/>
              </w:rPr>
            </w:pPr>
            <w:r w:rsidRPr="00367B52">
              <w:rPr>
                <w:b/>
              </w:rPr>
              <w:t>Eil</w:t>
            </w:r>
            <w:r>
              <w:rPr>
                <w:b/>
              </w:rPr>
              <w:t>.</w:t>
            </w:r>
          </w:p>
          <w:p w14:paraId="47FF1A49" w14:textId="77777777" w:rsidR="000D599D" w:rsidRPr="00367B52" w:rsidRDefault="000D599D" w:rsidP="00AA0284">
            <w:pPr>
              <w:jc w:val="center"/>
              <w:rPr>
                <w:b/>
              </w:rPr>
            </w:pPr>
            <w:r w:rsidRPr="00367B52">
              <w:rPr>
                <w:b/>
              </w:rPr>
              <w:t>Nr.</w:t>
            </w:r>
          </w:p>
        </w:tc>
        <w:tc>
          <w:tcPr>
            <w:tcW w:w="4395" w:type="dxa"/>
            <w:shd w:val="clear" w:color="auto" w:fill="auto"/>
            <w:vAlign w:val="center"/>
          </w:tcPr>
          <w:p w14:paraId="20A03BC3" w14:textId="77777777" w:rsidR="000D599D" w:rsidRPr="00367B52" w:rsidRDefault="000D599D" w:rsidP="00AA0284">
            <w:pPr>
              <w:jc w:val="center"/>
              <w:rPr>
                <w:b/>
              </w:rPr>
            </w:pPr>
            <w:r>
              <w:rPr>
                <w:b/>
              </w:rPr>
              <w:t xml:space="preserve">Priemonės </w:t>
            </w:r>
          </w:p>
        </w:tc>
        <w:tc>
          <w:tcPr>
            <w:tcW w:w="2551" w:type="dxa"/>
            <w:shd w:val="clear" w:color="auto" w:fill="auto"/>
            <w:vAlign w:val="center"/>
          </w:tcPr>
          <w:p w14:paraId="3E216821" w14:textId="1B46FE66" w:rsidR="000D599D" w:rsidRPr="00367B52" w:rsidRDefault="000D599D" w:rsidP="00AA0284">
            <w:pPr>
              <w:jc w:val="center"/>
              <w:rPr>
                <w:b/>
              </w:rPr>
            </w:pPr>
            <w:r>
              <w:rPr>
                <w:b/>
              </w:rPr>
              <w:t>Atsakingi</w:t>
            </w:r>
          </w:p>
        </w:tc>
        <w:tc>
          <w:tcPr>
            <w:tcW w:w="1843" w:type="dxa"/>
            <w:shd w:val="clear" w:color="auto" w:fill="auto"/>
            <w:vAlign w:val="center"/>
          </w:tcPr>
          <w:p w14:paraId="22A48DFC" w14:textId="77777777" w:rsidR="000D599D" w:rsidRPr="00367B52" w:rsidRDefault="000D599D" w:rsidP="00AA0284">
            <w:pPr>
              <w:jc w:val="center"/>
              <w:rPr>
                <w:b/>
              </w:rPr>
            </w:pPr>
            <w:r>
              <w:rPr>
                <w:b/>
              </w:rPr>
              <w:t>Lėšos</w:t>
            </w:r>
          </w:p>
        </w:tc>
      </w:tr>
      <w:tr w:rsidR="000D599D" w:rsidRPr="00367B52" w14:paraId="38AC9886" w14:textId="77777777" w:rsidTr="00C254BE">
        <w:trPr>
          <w:gridAfter w:val="1"/>
          <w:wAfter w:w="8" w:type="dxa"/>
          <w:trHeight w:val="847"/>
        </w:trPr>
        <w:tc>
          <w:tcPr>
            <w:tcW w:w="675" w:type="dxa"/>
            <w:shd w:val="clear" w:color="auto" w:fill="auto"/>
          </w:tcPr>
          <w:p w14:paraId="5D5D4EEC" w14:textId="77777777" w:rsidR="000D599D" w:rsidRPr="00367B52" w:rsidRDefault="000D599D" w:rsidP="00AA0284">
            <w:pPr>
              <w:jc w:val="center"/>
            </w:pPr>
            <w:r w:rsidRPr="00367B52">
              <w:t>1.</w:t>
            </w:r>
          </w:p>
        </w:tc>
        <w:tc>
          <w:tcPr>
            <w:tcW w:w="4395" w:type="dxa"/>
            <w:shd w:val="clear" w:color="auto" w:fill="auto"/>
          </w:tcPr>
          <w:p w14:paraId="5FA9ABFE" w14:textId="62A8A98F" w:rsidR="000D599D" w:rsidRPr="00367B52" w:rsidRDefault="000D599D" w:rsidP="00AA0284">
            <w:pPr>
              <w:jc w:val="both"/>
            </w:pPr>
            <w:r>
              <w:rPr>
                <w:rStyle w:val="normaltextrun"/>
                <w:color w:val="000000"/>
                <w:shd w:val="clear" w:color="auto" w:fill="FFFFFF"/>
              </w:rPr>
              <w:t>Ugdomosios veiklos organizavimas įvairiose edukacinėse aplinkose (gimnazijos išorinės erdvės, veiklos už mokyklos ribų, edukacinės programos išvykų metu, pamokos-susitikimai ir pan.).</w:t>
            </w:r>
          </w:p>
        </w:tc>
        <w:tc>
          <w:tcPr>
            <w:tcW w:w="2551" w:type="dxa"/>
            <w:shd w:val="clear" w:color="auto" w:fill="auto"/>
            <w:vAlign w:val="center"/>
          </w:tcPr>
          <w:p w14:paraId="0B381D92" w14:textId="19F3ECCC" w:rsidR="000D599D" w:rsidRPr="00367B52" w:rsidRDefault="000D599D" w:rsidP="00AA0284">
            <w:pPr>
              <w:jc w:val="center"/>
            </w:pPr>
            <w:r>
              <w:t>Mokytojai, klasių vadovai</w:t>
            </w:r>
          </w:p>
        </w:tc>
        <w:tc>
          <w:tcPr>
            <w:tcW w:w="1843" w:type="dxa"/>
            <w:shd w:val="clear" w:color="auto" w:fill="auto"/>
            <w:vAlign w:val="center"/>
          </w:tcPr>
          <w:p w14:paraId="02D32BE8" w14:textId="5F3AD648" w:rsidR="000D599D" w:rsidRPr="00367B52" w:rsidRDefault="00540DF6" w:rsidP="00AA0284">
            <w:pPr>
              <w:jc w:val="center"/>
            </w:pPr>
            <w:r>
              <w:t>Žmogiškieji ištekliai, m</w:t>
            </w:r>
            <w:r w:rsidR="000D599D">
              <w:t xml:space="preserve">okymo lėšos </w:t>
            </w:r>
          </w:p>
        </w:tc>
      </w:tr>
      <w:tr w:rsidR="000D599D" w:rsidRPr="00E46A98" w14:paraId="3321E8D4" w14:textId="77777777" w:rsidTr="00C254BE">
        <w:trPr>
          <w:gridAfter w:val="1"/>
          <w:wAfter w:w="8" w:type="dxa"/>
        </w:trPr>
        <w:tc>
          <w:tcPr>
            <w:tcW w:w="675" w:type="dxa"/>
            <w:shd w:val="clear" w:color="auto" w:fill="auto"/>
          </w:tcPr>
          <w:p w14:paraId="50642D1D" w14:textId="77777777" w:rsidR="000D599D" w:rsidRPr="00A94EE3" w:rsidRDefault="000D599D" w:rsidP="00AA0284">
            <w:pPr>
              <w:jc w:val="center"/>
            </w:pPr>
            <w:r>
              <w:t>2.</w:t>
            </w:r>
          </w:p>
        </w:tc>
        <w:tc>
          <w:tcPr>
            <w:tcW w:w="4395" w:type="dxa"/>
            <w:shd w:val="clear" w:color="auto" w:fill="auto"/>
          </w:tcPr>
          <w:p w14:paraId="2E23829C" w14:textId="67B1A69E" w:rsidR="000D599D" w:rsidRPr="00A94EE3" w:rsidRDefault="000D599D" w:rsidP="00AA0284">
            <w:pPr>
              <w:jc w:val="both"/>
            </w:pPr>
            <w:r>
              <w:rPr>
                <w:rStyle w:val="normaltextrun"/>
                <w:color w:val="000000"/>
                <w:shd w:val="clear" w:color="auto" w:fill="FFFFFF"/>
              </w:rPr>
              <w:t>Į</w:t>
            </w:r>
            <w:r w:rsidRPr="00F005F2">
              <w:rPr>
                <w:rStyle w:val="normaltextrun"/>
                <w:color w:val="000000"/>
                <w:shd w:val="clear" w:color="auto" w:fill="FFFFFF"/>
              </w:rPr>
              <w:t>vairi</w:t>
            </w:r>
            <w:r>
              <w:rPr>
                <w:rStyle w:val="normaltextrun"/>
                <w:color w:val="000000"/>
                <w:shd w:val="clear" w:color="auto" w:fill="FFFFFF"/>
              </w:rPr>
              <w:t>ų</w:t>
            </w:r>
            <w:r w:rsidRPr="00F005F2">
              <w:rPr>
                <w:rStyle w:val="normaltextrun"/>
                <w:color w:val="000000"/>
                <w:shd w:val="clear" w:color="auto" w:fill="FFFFFF"/>
              </w:rPr>
              <w:t xml:space="preserve"> mokymo(si) metod</w:t>
            </w:r>
            <w:r>
              <w:rPr>
                <w:rStyle w:val="normaltextrun"/>
                <w:color w:val="000000"/>
                <w:shd w:val="clear" w:color="auto" w:fill="FFFFFF"/>
              </w:rPr>
              <w:t>ų ir būdų,</w:t>
            </w:r>
            <w:r w:rsidRPr="00F005F2">
              <w:rPr>
                <w:rStyle w:val="normaltextrun"/>
                <w:color w:val="000000"/>
                <w:shd w:val="clear" w:color="auto" w:fill="FFFFFF"/>
              </w:rPr>
              <w:t xml:space="preserve"> skatinanči</w:t>
            </w:r>
            <w:r>
              <w:rPr>
                <w:rStyle w:val="normaltextrun"/>
                <w:color w:val="000000"/>
                <w:shd w:val="clear" w:color="auto" w:fill="FFFFFF"/>
              </w:rPr>
              <w:t>ų</w:t>
            </w:r>
            <w:r w:rsidRPr="00F005F2">
              <w:rPr>
                <w:rStyle w:val="normaltextrun"/>
                <w:color w:val="000000"/>
                <w:shd w:val="clear" w:color="auto" w:fill="FFFFFF"/>
              </w:rPr>
              <w:t xml:space="preserve"> aktyvų mokinių įsitraukimą</w:t>
            </w:r>
            <w:r>
              <w:rPr>
                <w:rStyle w:val="normaltextrun"/>
                <w:color w:val="000000"/>
                <w:shd w:val="clear" w:color="auto" w:fill="FFFFFF"/>
              </w:rPr>
              <w:t>, taikymas pamokose</w:t>
            </w:r>
            <w:r w:rsidR="004856EE">
              <w:rPr>
                <w:rStyle w:val="normaltextrun"/>
                <w:color w:val="000000"/>
                <w:shd w:val="clear" w:color="auto" w:fill="FFFFFF"/>
              </w:rPr>
              <w:t xml:space="preserve"> tenkinant mokinių pažinimo ir saviraiškos poreikius.</w:t>
            </w:r>
          </w:p>
        </w:tc>
        <w:tc>
          <w:tcPr>
            <w:tcW w:w="2551" w:type="dxa"/>
            <w:shd w:val="clear" w:color="auto" w:fill="auto"/>
            <w:vAlign w:val="center"/>
          </w:tcPr>
          <w:p w14:paraId="4414760B" w14:textId="11300BA6" w:rsidR="000D599D" w:rsidRDefault="000D599D" w:rsidP="00AA0284">
            <w:pPr>
              <w:jc w:val="center"/>
            </w:pPr>
            <w:r>
              <w:t>Mokytojai</w:t>
            </w:r>
            <w:r w:rsidR="00D4719A">
              <w:t>, specialieji pedagogai</w:t>
            </w:r>
          </w:p>
        </w:tc>
        <w:tc>
          <w:tcPr>
            <w:tcW w:w="1843" w:type="dxa"/>
            <w:shd w:val="clear" w:color="auto" w:fill="auto"/>
            <w:vAlign w:val="center"/>
          </w:tcPr>
          <w:p w14:paraId="60014CC0" w14:textId="51D4D734" w:rsidR="000D599D" w:rsidRPr="00A94EE3" w:rsidRDefault="00540DF6" w:rsidP="00AA0284">
            <w:pPr>
              <w:jc w:val="center"/>
            </w:pPr>
            <w:r>
              <w:t>Žmogiškieji ištekliai, mokymo lėšos</w:t>
            </w:r>
          </w:p>
        </w:tc>
      </w:tr>
      <w:tr w:rsidR="000D599D" w:rsidRPr="00E46A98" w14:paraId="7D7019D9" w14:textId="77777777" w:rsidTr="00C254BE">
        <w:trPr>
          <w:gridAfter w:val="1"/>
          <w:wAfter w:w="8" w:type="dxa"/>
        </w:trPr>
        <w:tc>
          <w:tcPr>
            <w:tcW w:w="675" w:type="dxa"/>
            <w:shd w:val="clear" w:color="auto" w:fill="auto"/>
          </w:tcPr>
          <w:p w14:paraId="36EDD28D" w14:textId="77777777" w:rsidR="000D599D" w:rsidRPr="000B3FF1" w:rsidRDefault="000D599D" w:rsidP="00AA0284">
            <w:pPr>
              <w:jc w:val="center"/>
            </w:pPr>
            <w:r>
              <w:t>3</w:t>
            </w:r>
            <w:r w:rsidRPr="000B3FF1">
              <w:t>.</w:t>
            </w:r>
          </w:p>
        </w:tc>
        <w:tc>
          <w:tcPr>
            <w:tcW w:w="4395" w:type="dxa"/>
            <w:shd w:val="clear" w:color="auto" w:fill="auto"/>
          </w:tcPr>
          <w:p w14:paraId="5CB33447" w14:textId="70D8BAFC" w:rsidR="000D599D" w:rsidRPr="00540DF6" w:rsidRDefault="00540DF6" w:rsidP="00AA0284">
            <w:pPr>
              <w:jc w:val="both"/>
            </w:pPr>
            <w:r w:rsidRPr="00540DF6">
              <w:t>Ugdymo k</w:t>
            </w:r>
            <w:r w:rsidR="000D599D" w:rsidRPr="00540DF6">
              <w:t>arjer</w:t>
            </w:r>
            <w:r w:rsidRPr="00540DF6">
              <w:t>ai organizavimas</w:t>
            </w:r>
            <w:r w:rsidR="008E47A1">
              <w:t xml:space="preserve"> siekiant </w:t>
            </w:r>
            <w:r w:rsidR="00A758F6">
              <w:rPr>
                <w:lang w:val="pt-BR"/>
              </w:rPr>
              <w:t>(ugdymo karjerai poreikių tyrimai,</w:t>
            </w:r>
            <w:r w:rsidR="008E47A1">
              <w:t xml:space="preserve"> </w:t>
            </w:r>
            <w:r w:rsidR="00A758F6">
              <w:t xml:space="preserve"> karjeros planų rengimas, susitikimai su aukštųjų mokyklų, įstaigų atstovais, buvusiais mokiniais, karjeros veiklinimo išvykos).</w:t>
            </w:r>
          </w:p>
        </w:tc>
        <w:tc>
          <w:tcPr>
            <w:tcW w:w="2551" w:type="dxa"/>
            <w:shd w:val="clear" w:color="auto" w:fill="auto"/>
            <w:vAlign w:val="center"/>
          </w:tcPr>
          <w:p w14:paraId="61E96574" w14:textId="459572AA" w:rsidR="000D599D" w:rsidRPr="00540DF6" w:rsidRDefault="00540DF6" w:rsidP="00AA0284">
            <w:pPr>
              <w:jc w:val="center"/>
            </w:pPr>
            <w:r w:rsidRPr="00540DF6">
              <w:t>Klasių vadovai, karjeros ugdymo specialistė</w:t>
            </w:r>
          </w:p>
        </w:tc>
        <w:tc>
          <w:tcPr>
            <w:tcW w:w="1843" w:type="dxa"/>
            <w:vMerge w:val="restart"/>
            <w:shd w:val="clear" w:color="auto" w:fill="auto"/>
            <w:vAlign w:val="center"/>
          </w:tcPr>
          <w:p w14:paraId="7D0BE77D" w14:textId="19A522D4" w:rsidR="000D599D" w:rsidRPr="00E46A98" w:rsidRDefault="001209F1" w:rsidP="00AA0284">
            <w:pPr>
              <w:ind w:right="-109"/>
              <w:jc w:val="center"/>
              <w:rPr>
                <w:color w:val="FF0000"/>
              </w:rPr>
            </w:pPr>
            <w:r>
              <w:t>Žmogiškieji ištekliai, mokymo lėšos</w:t>
            </w:r>
          </w:p>
        </w:tc>
      </w:tr>
      <w:tr w:rsidR="000D599D" w:rsidRPr="00E46A98" w14:paraId="2CFEFBAF" w14:textId="77777777" w:rsidTr="00C254BE">
        <w:trPr>
          <w:gridAfter w:val="1"/>
          <w:wAfter w:w="8" w:type="dxa"/>
          <w:trHeight w:val="627"/>
        </w:trPr>
        <w:tc>
          <w:tcPr>
            <w:tcW w:w="675" w:type="dxa"/>
            <w:shd w:val="clear" w:color="auto" w:fill="auto"/>
          </w:tcPr>
          <w:p w14:paraId="509C8414" w14:textId="77777777" w:rsidR="000D599D" w:rsidRPr="0031786A" w:rsidRDefault="000D599D" w:rsidP="00AA0284">
            <w:pPr>
              <w:jc w:val="center"/>
            </w:pPr>
            <w:r>
              <w:t>4</w:t>
            </w:r>
            <w:r w:rsidRPr="0031786A">
              <w:t>.</w:t>
            </w:r>
          </w:p>
        </w:tc>
        <w:tc>
          <w:tcPr>
            <w:tcW w:w="4395" w:type="dxa"/>
            <w:shd w:val="clear" w:color="auto" w:fill="auto"/>
          </w:tcPr>
          <w:p w14:paraId="1F83E2FC" w14:textId="777DCBC6" w:rsidR="002A0D93" w:rsidRPr="002A0D93" w:rsidRDefault="000D599D" w:rsidP="00AA0284">
            <w:pPr>
              <w:jc w:val="both"/>
              <w:rPr>
                <w:shd w:val="clear" w:color="auto" w:fill="FFFFFF"/>
              </w:rPr>
            </w:pPr>
            <w:r w:rsidRPr="00E3345F">
              <w:rPr>
                <w:rStyle w:val="normaltextrun"/>
              </w:rPr>
              <w:t>Gamtosauginės veiklos organizavimas</w:t>
            </w:r>
            <w:r w:rsidR="004E45F3" w:rsidRPr="00E3345F">
              <w:rPr>
                <w:rFonts w:eastAsia="Calibri"/>
                <w:lang w:eastAsia="en-US"/>
              </w:rPr>
              <w:t xml:space="preserve"> s</w:t>
            </w:r>
            <w:r w:rsidR="004E45F3" w:rsidRPr="00E3345F">
              <w:rPr>
                <w:lang w:eastAsia="en-US"/>
              </w:rPr>
              <w:t xml:space="preserve">katinant </w:t>
            </w:r>
            <w:r w:rsidR="00B232A1">
              <w:rPr>
                <w:lang w:eastAsia="en-US"/>
              </w:rPr>
              <w:t>Gimnazijos bendruomenę</w:t>
            </w:r>
            <w:r w:rsidR="004E45F3" w:rsidRPr="00E3345F">
              <w:rPr>
                <w:lang w:eastAsia="en-US"/>
              </w:rPr>
              <w:t xml:space="preserve"> pažinti </w:t>
            </w:r>
            <w:r w:rsidR="004E45F3" w:rsidRPr="00E3345F">
              <w:rPr>
                <w:rFonts w:eastAsia="Calibri"/>
                <w:lang w:eastAsia="en-US"/>
              </w:rPr>
              <w:t>artimiausios aplinkos bioįvairovę,</w:t>
            </w:r>
            <w:r w:rsidR="008D62BF" w:rsidRPr="00E3345F">
              <w:rPr>
                <w:rFonts w:eastAsia="Calibri"/>
                <w:lang w:eastAsia="en-US"/>
              </w:rPr>
              <w:t xml:space="preserve"> ją puoselėti ir kurti</w:t>
            </w:r>
            <w:r w:rsidR="00E3345F" w:rsidRPr="00E3345F">
              <w:rPr>
                <w:rFonts w:eastAsia="Calibri"/>
                <w:lang w:eastAsia="en-US"/>
              </w:rPr>
              <w:t xml:space="preserve"> bei</w:t>
            </w:r>
            <w:r w:rsidR="004E45F3" w:rsidRPr="00E3345F">
              <w:rPr>
                <w:rFonts w:eastAsia="Calibri"/>
                <w:lang w:eastAsia="en-US"/>
              </w:rPr>
              <w:t xml:space="preserve"> </w:t>
            </w:r>
            <w:r w:rsidR="00E3345F" w:rsidRPr="00E3345F">
              <w:rPr>
                <w:shd w:val="clear" w:color="auto" w:fill="FFFFFF"/>
              </w:rPr>
              <w:t>tapti pokyčių lyderiais</w:t>
            </w:r>
            <w:r w:rsidR="00B232A1">
              <w:rPr>
                <w:shd w:val="clear" w:color="auto" w:fill="FFFFFF"/>
              </w:rPr>
              <w:t xml:space="preserve"> (integruotos chemijos-biologijos pamokos, gamtamokslinė konferencija, aplinkos švarinimo akcijos, Klimato savaitės renginiai, </w:t>
            </w:r>
            <w:r w:rsidR="005D48EC">
              <w:rPr>
                <w:shd w:val="clear" w:color="auto" w:fill="FFFFFF"/>
              </w:rPr>
              <w:t>kūrybinės dirbtuvės ir diskusijos aplinkosaugos temomis).</w:t>
            </w:r>
          </w:p>
        </w:tc>
        <w:tc>
          <w:tcPr>
            <w:tcW w:w="2551" w:type="dxa"/>
            <w:shd w:val="clear" w:color="auto" w:fill="auto"/>
          </w:tcPr>
          <w:p w14:paraId="39334E26" w14:textId="58C495B9" w:rsidR="000D599D" w:rsidRPr="00C93DD5" w:rsidRDefault="00113AA0" w:rsidP="00AA0284">
            <w:pPr>
              <w:jc w:val="center"/>
            </w:pPr>
            <w:r>
              <w:t>Gamtosauginis komitetas</w:t>
            </w:r>
          </w:p>
        </w:tc>
        <w:tc>
          <w:tcPr>
            <w:tcW w:w="1843" w:type="dxa"/>
            <w:vMerge/>
            <w:shd w:val="clear" w:color="auto" w:fill="auto"/>
            <w:vAlign w:val="center"/>
          </w:tcPr>
          <w:p w14:paraId="0049D057" w14:textId="77777777" w:rsidR="000D599D" w:rsidRPr="0031786A" w:rsidRDefault="000D599D" w:rsidP="00AA0284">
            <w:pPr>
              <w:jc w:val="center"/>
            </w:pPr>
          </w:p>
        </w:tc>
      </w:tr>
      <w:tr w:rsidR="001635F9" w:rsidRPr="00E46A98" w14:paraId="4F3D1614" w14:textId="77777777" w:rsidTr="00C254BE">
        <w:trPr>
          <w:trHeight w:val="1698"/>
        </w:trPr>
        <w:tc>
          <w:tcPr>
            <w:tcW w:w="9472" w:type="dxa"/>
            <w:gridSpan w:val="5"/>
            <w:shd w:val="clear" w:color="auto" w:fill="auto"/>
          </w:tcPr>
          <w:p w14:paraId="6AF9F633" w14:textId="675455DE" w:rsidR="007577B2" w:rsidRPr="00412597" w:rsidRDefault="001635F9" w:rsidP="00AA0284">
            <w:r w:rsidRPr="0099409A">
              <w:rPr>
                <w:b/>
              </w:rPr>
              <w:t>Laukiamas rezultatas</w:t>
            </w:r>
            <w:r>
              <w:rPr>
                <w:b/>
              </w:rPr>
              <w:t xml:space="preserve">. </w:t>
            </w:r>
            <w:r w:rsidR="00412597" w:rsidRPr="00412597">
              <w:rPr>
                <w:rFonts w:eastAsia="Calibri"/>
                <w:lang w:eastAsia="en-US"/>
              </w:rPr>
              <w:t xml:space="preserve"> Mokytoja</w:t>
            </w:r>
            <w:r w:rsidR="00412597">
              <w:rPr>
                <w:rFonts w:eastAsia="Calibri"/>
                <w:lang w:eastAsia="en-US"/>
              </w:rPr>
              <w:t>i</w:t>
            </w:r>
            <w:r w:rsidR="00412597" w:rsidRPr="00412597">
              <w:rPr>
                <w:rFonts w:eastAsia="Calibri"/>
                <w:lang w:eastAsia="en-US"/>
              </w:rPr>
              <w:t xml:space="preserve"> parenka ugdymo(si) metodus, formas ir užduotis taip, kad mokymasis </w:t>
            </w:r>
            <w:r w:rsidR="00412597">
              <w:rPr>
                <w:rFonts w:eastAsia="Calibri"/>
                <w:lang w:eastAsia="en-US"/>
              </w:rPr>
              <w:t>mokiniams</w:t>
            </w:r>
            <w:r w:rsidR="00412597" w:rsidRPr="00412597">
              <w:rPr>
                <w:rFonts w:eastAsia="Calibri"/>
                <w:lang w:eastAsia="en-US"/>
              </w:rPr>
              <w:t xml:space="preserve"> padėtų įgyti įvairios prasmingos patirties (stebėjimo, tyrinėjimo, eksperimentavimo, žaidimo, kūrybos</w:t>
            </w:r>
            <w:r w:rsidR="0004149B">
              <w:rPr>
                <w:rFonts w:eastAsia="Calibri"/>
                <w:lang w:eastAsia="en-US"/>
              </w:rPr>
              <w:t xml:space="preserve"> </w:t>
            </w:r>
            <w:r w:rsidR="00412597" w:rsidRPr="00412597">
              <w:rPr>
                <w:rFonts w:eastAsia="Calibri"/>
                <w:lang w:eastAsia="en-US"/>
              </w:rPr>
              <w:t>taip pat socialinių sąveikų</w:t>
            </w:r>
            <w:r w:rsidR="0004149B">
              <w:rPr>
                <w:rFonts w:eastAsia="Calibri"/>
                <w:lang w:eastAsia="en-US"/>
              </w:rPr>
              <w:t>)</w:t>
            </w:r>
            <w:r w:rsidR="00412597">
              <w:rPr>
                <w:rFonts w:eastAsia="Calibri"/>
                <w:lang w:eastAsia="en-US"/>
              </w:rPr>
              <w:t xml:space="preserve">. </w:t>
            </w:r>
            <w:r w:rsidR="00ED402A" w:rsidRPr="00ED402A">
              <w:rPr>
                <w:rFonts w:eastAsia="Calibri"/>
                <w:lang w:eastAsia="en-US"/>
              </w:rPr>
              <w:t xml:space="preserve"> Kiekvienam mokiniui sudaroma galimybė patirti įvairius mokymosi būdus ir formas, išbandyti įvairių rūšių užduotis ir kuo įvairesnes veiklas įvairiuose kontekstuose</w:t>
            </w:r>
            <w:r w:rsidR="00ED402A">
              <w:rPr>
                <w:rFonts w:eastAsia="Calibri"/>
                <w:lang w:eastAsia="en-US"/>
              </w:rPr>
              <w:t>.</w:t>
            </w:r>
            <w:r w:rsidR="00ED402A" w:rsidRPr="000D599D">
              <w:rPr>
                <w:bCs/>
              </w:rPr>
              <w:t xml:space="preserve"> </w:t>
            </w:r>
            <w:r w:rsidRPr="000D599D">
              <w:rPr>
                <w:bCs/>
              </w:rPr>
              <w:t xml:space="preserve">Kasmet kiekvienas mokytojas organizuoja  1–4 pamokas netradicinėse edukacinėse aplinkose. </w:t>
            </w:r>
            <w:r w:rsidR="00973AAB">
              <w:rPr>
                <w:bCs/>
              </w:rPr>
              <w:t>Mokiniai</w:t>
            </w:r>
            <w:r w:rsidRPr="000D599D">
              <w:rPr>
                <w:bCs/>
              </w:rPr>
              <w:t xml:space="preserve"> pažintinių išvykų metu aplanko po 1–2 edukacinius renginius</w:t>
            </w:r>
            <w:r w:rsidR="00412597">
              <w:rPr>
                <w:bCs/>
              </w:rPr>
              <w:t xml:space="preserve">. </w:t>
            </w:r>
            <w:r w:rsidR="007577B2" w:rsidRPr="000D599D">
              <w:rPr>
                <w:bCs/>
              </w:rPr>
              <w:t xml:space="preserve">95 proc. </w:t>
            </w:r>
            <w:r w:rsidR="007577B2">
              <w:rPr>
                <w:bCs/>
              </w:rPr>
              <w:t xml:space="preserve">mokytojų </w:t>
            </w:r>
            <w:r w:rsidR="007577B2" w:rsidRPr="000D599D">
              <w:rPr>
                <w:bCs/>
              </w:rPr>
              <w:t xml:space="preserve">naudoja Microsoft Teams virtualią aplinką. </w:t>
            </w:r>
            <w:r w:rsidR="007577B2">
              <w:rPr>
                <w:bCs/>
              </w:rPr>
              <w:t xml:space="preserve">Daugiau nei </w:t>
            </w:r>
            <w:r w:rsidR="007577B2" w:rsidRPr="000D599D">
              <w:rPr>
                <w:bCs/>
              </w:rPr>
              <w:t xml:space="preserve">50 proc. </w:t>
            </w:r>
            <w:r w:rsidR="007577B2">
              <w:rPr>
                <w:bCs/>
              </w:rPr>
              <w:t xml:space="preserve">mokytojų </w:t>
            </w:r>
            <w:r w:rsidR="007577B2" w:rsidRPr="000D599D">
              <w:rPr>
                <w:bCs/>
              </w:rPr>
              <w:t>pamokose naudoja skaitmenin</w:t>
            </w:r>
            <w:r w:rsidR="007577B2">
              <w:rPr>
                <w:bCs/>
              </w:rPr>
              <w:t>es priemones.</w:t>
            </w:r>
            <w:r w:rsidR="007577B2" w:rsidRPr="000D599D">
              <w:rPr>
                <w:bCs/>
              </w:rPr>
              <w:t xml:space="preserve"> </w:t>
            </w:r>
          </w:p>
          <w:p w14:paraId="0E2A847E" w14:textId="102FE4FF" w:rsidR="001635F9" w:rsidRPr="000D599D" w:rsidRDefault="007577B2" w:rsidP="00AA0284">
            <w:pPr>
              <w:jc w:val="both"/>
              <w:rPr>
                <w:bCs/>
              </w:rPr>
            </w:pPr>
            <w:r w:rsidRPr="007577B2">
              <w:rPr>
                <w:rFonts w:eastAsia="Calibri"/>
                <w:lang w:eastAsia="en-US"/>
              </w:rPr>
              <w:t xml:space="preserve">Karjeros galimybes mokiniai sieja su ugdymosi galimybėmis. Jie geba tikslingai ir pagrįstai pasirinkti ugdymosi sritis ir (ar) dalykus </w:t>
            </w:r>
            <w:r w:rsidR="00686C27">
              <w:rPr>
                <w:rFonts w:eastAsia="Calibri"/>
                <w:lang w:eastAsia="en-US"/>
              </w:rPr>
              <w:t>aukšt</w:t>
            </w:r>
            <w:r w:rsidRPr="007577B2">
              <w:rPr>
                <w:rFonts w:eastAsia="Calibri"/>
                <w:lang w:eastAsia="en-US"/>
              </w:rPr>
              <w:t>esnėse klasėse.</w:t>
            </w:r>
            <w:r>
              <w:rPr>
                <w:rFonts w:eastAsia="Calibri"/>
                <w:lang w:eastAsia="en-US"/>
              </w:rPr>
              <w:t xml:space="preserve"> </w:t>
            </w:r>
          </w:p>
          <w:p w14:paraId="299E188E" w14:textId="50B92727" w:rsidR="001635F9" w:rsidRPr="00A94EE3" w:rsidRDefault="001635F9" w:rsidP="00AA0284">
            <w:pPr>
              <w:jc w:val="both"/>
            </w:pPr>
          </w:p>
        </w:tc>
      </w:tr>
    </w:tbl>
    <w:p w14:paraId="5B90F40F" w14:textId="2E46B041" w:rsidR="00A172F2" w:rsidRDefault="00A172F2" w:rsidP="00AA0284">
      <w:pPr>
        <w:jc w:val="both"/>
      </w:pPr>
    </w:p>
    <w:p w14:paraId="5A21428F" w14:textId="6B9EC7E6" w:rsidR="00417861" w:rsidRDefault="00417861" w:rsidP="00215941">
      <w:pPr>
        <w:jc w:val="both"/>
      </w:pPr>
    </w:p>
    <w:p w14:paraId="4567A6F5" w14:textId="347CEE21" w:rsidR="00333F6D" w:rsidRDefault="00333F6D" w:rsidP="00215941">
      <w:pPr>
        <w:jc w:val="both"/>
      </w:pPr>
    </w:p>
    <w:p w14:paraId="37C83BC2" w14:textId="17A95E2A" w:rsidR="00333F6D" w:rsidRDefault="00333F6D" w:rsidP="00215941">
      <w:pPr>
        <w:jc w:val="both"/>
      </w:pPr>
    </w:p>
    <w:p w14:paraId="578E3F2F" w14:textId="071AC452" w:rsidR="00333F6D" w:rsidRDefault="00333F6D" w:rsidP="00215941">
      <w:pPr>
        <w:jc w:val="both"/>
      </w:pPr>
    </w:p>
    <w:p w14:paraId="28EA33E4" w14:textId="3BD56AD9" w:rsidR="00333F6D" w:rsidRDefault="00333F6D" w:rsidP="00215941">
      <w:pPr>
        <w:jc w:val="both"/>
      </w:pPr>
    </w:p>
    <w:p w14:paraId="0570E971" w14:textId="77777777" w:rsidR="00333F6D" w:rsidRDefault="00333F6D" w:rsidP="00215941">
      <w:pPr>
        <w:jc w:val="both"/>
      </w:pPr>
    </w:p>
    <w:p w14:paraId="71C4011B" w14:textId="77777777" w:rsidR="002B27A2" w:rsidRDefault="00D60B28" w:rsidP="003C55E6">
      <w:pPr>
        <w:pStyle w:val="Sraopastraipa"/>
        <w:numPr>
          <w:ilvl w:val="1"/>
          <w:numId w:val="8"/>
        </w:numPr>
        <w:tabs>
          <w:tab w:val="left" w:pos="1134"/>
        </w:tabs>
        <w:ind w:left="993" w:hanging="284"/>
        <w:jc w:val="both"/>
      </w:pPr>
      <w:r w:rsidRPr="00E6501C">
        <w:rPr>
          <w:b/>
        </w:rPr>
        <w:t>u</w:t>
      </w:r>
      <w:r w:rsidR="00A172F2" w:rsidRPr="00E6501C">
        <w:rPr>
          <w:b/>
        </w:rPr>
        <w:t xml:space="preserve">ždavinys. </w:t>
      </w:r>
      <w:r w:rsidR="00C53B49">
        <w:t>Stebėti ir analizuoti mokinių individualią pažangą ir pasiekimus  bei</w:t>
      </w:r>
      <w:r w:rsidR="002B27A2">
        <w:t xml:space="preserve"> </w:t>
      </w:r>
    </w:p>
    <w:p w14:paraId="10385945" w14:textId="1EBA726A" w:rsidR="000F5DED" w:rsidRPr="00044BE1" w:rsidRDefault="00C53B49" w:rsidP="002B27A2">
      <w:pPr>
        <w:tabs>
          <w:tab w:val="left" w:pos="1134"/>
        </w:tabs>
        <w:jc w:val="both"/>
      </w:pPr>
      <w:r>
        <w:lastRenderedPageBreak/>
        <w:t xml:space="preserve">užtikrinti </w:t>
      </w:r>
      <w:r w:rsidR="00686C27">
        <w:t xml:space="preserve">nuolatinę </w:t>
      </w:r>
      <w:r>
        <w:t>pažangą skatinantį grįžtamąjį ryšį.</w:t>
      </w:r>
    </w:p>
    <w:tbl>
      <w:tblPr>
        <w:tblpPr w:leftFromText="180" w:rightFromText="180" w:vertAnchor="text" w:horzAnchor="margin" w:tblpXSpec="center" w:tblpY="45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2551"/>
        <w:gridCol w:w="1843"/>
      </w:tblGrid>
      <w:tr w:rsidR="001F6C28" w:rsidRPr="00367B52" w14:paraId="7A4BD2D7" w14:textId="77777777" w:rsidTr="00E6501C">
        <w:tc>
          <w:tcPr>
            <w:tcW w:w="675" w:type="dxa"/>
            <w:shd w:val="clear" w:color="auto" w:fill="auto"/>
          </w:tcPr>
          <w:p w14:paraId="55BFB110" w14:textId="77777777" w:rsidR="001F6C28" w:rsidRDefault="001F6C28" w:rsidP="00044BE1">
            <w:pPr>
              <w:jc w:val="center"/>
              <w:rPr>
                <w:b/>
              </w:rPr>
            </w:pPr>
            <w:r w:rsidRPr="00367B52">
              <w:rPr>
                <w:b/>
              </w:rPr>
              <w:t>Eil</w:t>
            </w:r>
            <w:r>
              <w:rPr>
                <w:b/>
              </w:rPr>
              <w:t>.</w:t>
            </w:r>
          </w:p>
          <w:p w14:paraId="35F887C8" w14:textId="77777777" w:rsidR="001F6C28" w:rsidRPr="00367B52" w:rsidRDefault="001F6C28" w:rsidP="00044BE1">
            <w:pPr>
              <w:jc w:val="center"/>
              <w:rPr>
                <w:b/>
              </w:rPr>
            </w:pPr>
            <w:r w:rsidRPr="00367B52">
              <w:rPr>
                <w:b/>
              </w:rPr>
              <w:t>Nr.</w:t>
            </w:r>
          </w:p>
        </w:tc>
        <w:tc>
          <w:tcPr>
            <w:tcW w:w="4395" w:type="dxa"/>
            <w:shd w:val="clear" w:color="auto" w:fill="auto"/>
            <w:vAlign w:val="center"/>
          </w:tcPr>
          <w:p w14:paraId="1A7DDCC0" w14:textId="77777777" w:rsidR="001F6C28" w:rsidRPr="00367B52" w:rsidRDefault="001F6C28" w:rsidP="00044BE1">
            <w:pPr>
              <w:jc w:val="center"/>
              <w:rPr>
                <w:b/>
              </w:rPr>
            </w:pPr>
            <w:r>
              <w:rPr>
                <w:b/>
              </w:rPr>
              <w:t xml:space="preserve">Priemonės </w:t>
            </w:r>
          </w:p>
        </w:tc>
        <w:tc>
          <w:tcPr>
            <w:tcW w:w="2551" w:type="dxa"/>
            <w:shd w:val="clear" w:color="auto" w:fill="auto"/>
            <w:vAlign w:val="center"/>
          </w:tcPr>
          <w:p w14:paraId="698A6419" w14:textId="190AAA9D" w:rsidR="001F6C28" w:rsidRPr="00367B52" w:rsidRDefault="00E066FF" w:rsidP="00044BE1">
            <w:pPr>
              <w:jc w:val="center"/>
              <w:rPr>
                <w:b/>
              </w:rPr>
            </w:pPr>
            <w:r>
              <w:rPr>
                <w:b/>
              </w:rPr>
              <w:t>Atsakingi</w:t>
            </w:r>
          </w:p>
        </w:tc>
        <w:tc>
          <w:tcPr>
            <w:tcW w:w="1843" w:type="dxa"/>
            <w:shd w:val="clear" w:color="auto" w:fill="auto"/>
            <w:vAlign w:val="center"/>
          </w:tcPr>
          <w:p w14:paraId="7D2F15AE" w14:textId="77777777" w:rsidR="001F6C28" w:rsidRPr="00367B52" w:rsidRDefault="001F6C28" w:rsidP="00044BE1">
            <w:pPr>
              <w:jc w:val="center"/>
              <w:rPr>
                <w:b/>
              </w:rPr>
            </w:pPr>
            <w:r>
              <w:rPr>
                <w:b/>
              </w:rPr>
              <w:t>Lėšos</w:t>
            </w:r>
          </w:p>
        </w:tc>
      </w:tr>
      <w:tr w:rsidR="001F6C28" w:rsidRPr="00E46A98" w14:paraId="39FD02A3" w14:textId="77777777" w:rsidTr="00E6501C">
        <w:trPr>
          <w:trHeight w:val="416"/>
        </w:trPr>
        <w:tc>
          <w:tcPr>
            <w:tcW w:w="675" w:type="dxa"/>
            <w:shd w:val="clear" w:color="auto" w:fill="auto"/>
          </w:tcPr>
          <w:p w14:paraId="13989474" w14:textId="107D1B9B" w:rsidR="001F6C28" w:rsidRPr="0031786A" w:rsidRDefault="001F6C28" w:rsidP="00917301">
            <w:pPr>
              <w:jc w:val="center"/>
            </w:pPr>
            <w:r>
              <w:t>1</w:t>
            </w:r>
            <w:r w:rsidRPr="0031786A">
              <w:t>.</w:t>
            </w:r>
          </w:p>
        </w:tc>
        <w:tc>
          <w:tcPr>
            <w:tcW w:w="4395" w:type="dxa"/>
            <w:shd w:val="clear" w:color="auto" w:fill="auto"/>
          </w:tcPr>
          <w:p w14:paraId="5F83DEEF" w14:textId="00B43157" w:rsidR="001F6C28" w:rsidRPr="00C93DD5" w:rsidRDefault="001F6C28" w:rsidP="00917301">
            <w:pPr>
              <w:jc w:val="both"/>
            </w:pPr>
            <w:r>
              <w:t>Mokymosi pasiekimų rezultatų bei individualios mokinių pažangos analizė ir aptarimai (pusmečių ir metiniai rezultatai, brandos egzaminų, pagrindinio ugdymo pasiekimų patikrinimo, nacionalinio mokinių pasiekimų patikrinimo rezult</w:t>
            </w:r>
            <w:r w:rsidR="002B27A2">
              <w:t>a</w:t>
            </w:r>
            <w:r>
              <w:t>tai).</w:t>
            </w:r>
          </w:p>
        </w:tc>
        <w:tc>
          <w:tcPr>
            <w:tcW w:w="2551" w:type="dxa"/>
            <w:shd w:val="clear" w:color="auto" w:fill="auto"/>
            <w:vAlign w:val="center"/>
          </w:tcPr>
          <w:p w14:paraId="610C6AE3" w14:textId="77777777" w:rsidR="001F6C28" w:rsidRDefault="001F6C28" w:rsidP="00917301">
            <w:pPr>
              <w:jc w:val="center"/>
              <w:rPr>
                <w:color w:val="FF0000"/>
              </w:rPr>
            </w:pPr>
          </w:p>
          <w:p w14:paraId="346D6E2B" w14:textId="0374090D" w:rsidR="001F6C28" w:rsidRPr="00C93DD5" w:rsidRDefault="00CA43ED" w:rsidP="00917301">
            <w:pPr>
              <w:jc w:val="center"/>
            </w:pPr>
            <w:r>
              <w:t xml:space="preserve">Direktorius, </w:t>
            </w:r>
            <w:r w:rsidR="006C05BF">
              <w:t xml:space="preserve"> direktoriaus pavaduotoja  ugdymui, </w:t>
            </w:r>
            <w:r>
              <w:t>m</w:t>
            </w:r>
            <w:r w:rsidR="001F6C28" w:rsidRPr="00C93DD5">
              <w:t xml:space="preserve">okytojai, klasių vadovai, </w:t>
            </w:r>
            <w:r w:rsidR="001F6C28">
              <w:t xml:space="preserve"> </w:t>
            </w:r>
            <w:r w:rsidR="00E066FF">
              <w:t>specialieji pedagogai</w:t>
            </w:r>
          </w:p>
        </w:tc>
        <w:tc>
          <w:tcPr>
            <w:tcW w:w="1843" w:type="dxa"/>
            <w:shd w:val="clear" w:color="auto" w:fill="auto"/>
            <w:vAlign w:val="center"/>
          </w:tcPr>
          <w:p w14:paraId="65282A15" w14:textId="439766A9" w:rsidR="001F6C28" w:rsidRPr="0031786A" w:rsidRDefault="00E066FF" w:rsidP="00917301">
            <w:pPr>
              <w:jc w:val="center"/>
            </w:pPr>
            <w:r>
              <w:t>Žmogiškieji ištekliai</w:t>
            </w:r>
          </w:p>
        </w:tc>
      </w:tr>
      <w:tr w:rsidR="001F6C28" w:rsidRPr="00E46A98" w14:paraId="2500DDEE" w14:textId="77777777" w:rsidTr="00E6501C">
        <w:trPr>
          <w:trHeight w:val="1698"/>
        </w:trPr>
        <w:tc>
          <w:tcPr>
            <w:tcW w:w="675" w:type="dxa"/>
            <w:shd w:val="clear" w:color="auto" w:fill="auto"/>
          </w:tcPr>
          <w:p w14:paraId="01C4AC53" w14:textId="42C58337" w:rsidR="001F6C28" w:rsidRDefault="001F6C28" w:rsidP="00917301">
            <w:pPr>
              <w:jc w:val="center"/>
            </w:pPr>
            <w:r>
              <w:t>2.</w:t>
            </w:r>
          </w:p>
        </w:tc>
        <w:tc>
          <w:tcPr>
            <w:tcW w:w="4395" w:type="dxa"/>
            <w:shd w:val="clear" w:color="auto" w:fill="auto"/>
          </w:tcPr>
          <w:p w14:paraId="12807F4E" w14:textId="0FCEF7CC" w:rsidR="001F6C28" w:rsidRDefault="001F6C28" w:rsidP="00917301">
            <w:pPr>
              <w:jc w:val="both"/>
            </w:pPr>
            <w:r>
              <w:t>Individualios pažangos stebėjimas</w:t>
            </w:r>
            <w:r w:rsidR="004B0D19">
              <w:t xml:space="preserve">, </w:t>
            </w:r>
            <w:r>
              <w:t xml:space="preserve"> fiksavimas</w:t>
            </w:r>
            <w:r w:rsidR="004B0D19">
              <w:t xml:space="preserve"> ir analizavimas. </w:t>
            </w:r>
            <w:r w:rsidR="00044BE1">
              <w:t>G</w:t>
            </w:r>
            <w:r>
              <w:t>rįžtam</w:t>
            </w:r>
            <w:r w:rsidR="00044BE1">
              <w:t>ojo</w:t>
            </w:r>
            <w:r>
              <w:t xml:space="preserve"> ryš</w:t>
            </w:r>
            <w:r w:rsidR="00044BE1">
              <w:t xml:space="preserve">io </w:t>
            </w:r>
            <w:r w:rsidR="000B50E0">
              <w:t>užtikrinimas</w:t>
            </w:r>
            <w:r>
              <w:t>.</w:t>
            </w:r>
          </w:p>
          <w:p w14:paraId="7113907D" w14:textId="5687AFD1" w:rsidR="001F6C28" w:rsidRDefault="001F6C28" w:rsidP="00917301">
            <w:pPr>
              <w:jc w:val="both"/>
            </w:pPr>
          </w:p>
        </w:tc>
        <w:tc>
          <w:tcPr>
            <w:tcW w:w="2551" w:type="dxa"/>
            <w:shd w:val="clear" w:color="auto" w:fill="auto"/>
            <w:vAlign w:val="center"/>
          </w:tcPr>
          <w:p w14:paraId="169B0F4A" w14:textId="04A866AC" w:rsidR="001F6C28" w:rsidRDefault="00044BE1" w:rsidP="00917301">
            <w:pPr>
              <w:jc w:val="center"/>
            </w:pPr>
            <w:r>
              <w:t>M</w:t>
            </w:r>
            <w:r w:rsidRPr="00C93DD5">
              <w:t xml:space="preserve">okytojai, klasių vadovai, </w:t>
            </w:r>
            <w:r>
              <w:t>specialieji pedagogai</w:t>
            </w:r>
            <w:r w:rsidR="006C05BF">
              <w:t>, direktoriaus pavaduotoja  ugdymui</w:t>
            </w:r>
          </w:p>
        </w:tc>
        <w:tc>
          <w:tcPr>
            <w:tcW w:w="1843" w:type="dxa"/>
            <w:shd w:val="clear" w:color="auto" w:fill="auto"/>
            <w:vAlign w:val="center"/>
          </w:tcPr>
          <w:p w14:paraId="55A64872" w14:textId="5BF4BB30" w:rsidR="001F6C28" w:rsidRDefault="00B5049E" w:rsidP="00917301">
            <w:pPr>
              <w:jc w:val="center"/>
            </w:pPr>
            <w:r>
              <w:t>Žmogiškieji ištekliai</w:t>
            </w:r>
          </w:p>
        </w:tc>
      </w:tr>
      <w:tr w:rsidR="001F6C28" w:rsidRPr="00E46A98" w14:paraId="2B2A9C1C" w14:textId="77777777" w:rsidTr="00E6501C">
        <w:trPr>
          <w:trHeight w:val="1698"/>
        </w:trPr>
        <w:tc>
          <w:tcPr>
            <w:tcW w:w="675" w:type="dxa"/>
            <w:shd w:val="clear" w:color="auto" w:fill="auto"/>
          </w:tcPr>
          <w:p w14:paraId="2D64FCBB" w14:textId="6B881128" w:rsidR="001F6C28" w:rsidRDefault="001F6C28" w:rsidP="001F6C28">
            <w:pPr>
              <w:jc w:val="center"/>
            </w:pPr>
            <w:r>
              <w:t>3.</w:t>
            </w:r>
          </w:p>
        </w:tc>
        <w:tc>
          <w:tcPr>
            <w:tcW w:w="4395" w:type="dxa"/>
            <w:shd w:val="clear" w:color="auto" w:fill="auto"/>
          </w:tcPr>
          <w:p w14:paraId="16406EC6" w14:textId="44F4ADD6" w:rsidR="001F6C28" w:rsidRDefault="004B0D19" w:rsidP="001F6C28">
            <w:pPr>
              <w:jc w:val="both"/>
            </w:pPr>
            <w:r>
              <w:rPr>
                <w:color w:val="000000" w:themeColor="text1"/>
              </w:rPr>
              <w:t>Tikslingas į</w:t>
            </w:r>
            <w:r w:rsidR="001F6C28">
              <w:rPr>
                <w:color w:val="000000" w:themeColor="text1"/>
              </w:rPr>
              <w:t>vairių priemonių, skirtų mokinių mokymosi motyvacijai didinti</w:t>
            </w:r>
            <w:r>
              <w:rPr>
                <w:color w:val="000000" w:themeColor="text1"/>
              </w:rPr>
              <w:t>,</w:t>
            </w:r>
            <w:r w:rsidR="001F6C28">
              <w:rPr>
                <w:color w:val="000000" w:themeColor="text1"/>
              </w:rPr>
              <w:t xml:space="preserve"> organizavimas.</w:t>
            </w:r>
          </w:p>
        </w:tc>
        <w:tc>
          <w:tcPr>
            <w:tcW w:w="2551" w:type="dxa"/>
            <w:shd w:val="clear" w:color="auto" w:fill="auto"/>
            <w:vAlign w:val="center"/>
          </w:tcPr>
          <w:p w14:paraId="10E05678" w14:textId="77777777" w:rsidR="001F6C28" w:rsidRDefault="001F6C28" w:rsidP="001F6C28">
            <w:pPr>
              <w:jc w:val="center"/>
              <w:rPr>
                <w:color w:val="000000" w:themeColor="text1"/>
              </w:rPr>
            </w:pPr>
            <w:r w:rsidRPr="00F04B79">
              <w:rPr>
                <w:color w:val="000000" w:themeColor="text1"/>
              </w:rPr>
              <w:t>Klasių vadovai</w:t>
            </w:r>
            <w:r>
              <w:rPr>
                <w:color w:val="000000" w:themeColor="text1"/>
              </w:rPr>
              <w:t>,</w:t>
            </w:r>
          </w:p>
          <w:p w14:paraId="40E6576E" w14:textId="37084059" w:rsidR="001F6C28" w:rsidRDefault="001F6C28" w:rsidP="001F6C28">
            <w:pPr>
              <w:jc w:val="center"/>
            </w:pPr>
            <w:r>
              <w:rPr>
                <w:color w:val="000000" w:themeColor="text1"/>
              </w:rPr>
              <w:t>socialinė pedagogė</w:t>
            </w:r>
          </w:p>
        </w:tc>
        <w:tc>
          <w:tcPr>
            <w:tcW w:w="1843" w:type="dxa"/>
            <w:shd w:val="clear" w:color="auto" w:fill="auto"/>
            <w:vAlign w:val="center"/>
          </w:tcPr>
          <w:p w14:paraId="0F5D1FDB" w14:textId="77777777" w:rsidR="001F6C28" w:rsidRDefault="001F6C28" w:rsidP="001F6C28">
            <w:pPr>
              <w:jc w:val="center"/>
            </w:pPr>
            <w:r>
              <w:t>Žmogiškieji ištekliai,</w:t>
            </w:r>
          </w:p>
          <w:p w14:paraId="5FB4E4F6" w14:textId="029BDF31" w:rsidR="001F6C28" w:rsidRDefault="001F6C28" w:rsidP="001F6C28">
            <w:pPr>
              <w:jc w:val="center"/>
            </w:pPr>
            <w:r>
              <w:rPr>
                <w:color w:val="000000" w:themeColor="text1"/>
              </w:rPr>
              <w:t>projektų ir rėmėjų lėšos</w:t>
            </w:r>
          </w:p>
        </w:tc>
      </w:tr>
      <w:tr w:rsidR="000D599D" w:rsidRPr="00E46A98" w14:paraId="378EED34" w14:textId="77777777" w:rsidTr="00E6501C">
        <w:trPr>
          <w:trHeight w:val="1124"/>
        </w:trPr>
        <w:tc>
          <w:tcPr>
            <w:tcW w:w="9464" w:type="dxa"/>
            <w:gridSpan w:val="4"/>
            <w:shd w:val="clear" w:color="auto" w:fill="auto"/>
          </w:tcPr>
          <w:p w14:paraId="0FB45038" w14:textId="0A237779" w:rsidR="000D599D" w:rsidRPr="00FA2624" w:rsidRDefault="000D599D" w:rsidP="00FA2624">
            <w:pPr>
              <w:jc w:val="both"/>
            </w:pPr>
            <w:r w:rsidRPr="000D599D">
              <w:rPr>
                <w:b/>
                <w:bCs/>
              </w:rPr>
              <w:t>Laukiamas rezultatas</w:t>
            </w:r>
            <w:r w:rsidR="00956087">
              <w:rPr>
                <w:b/>
                <w:bCs/>
              </w:rPr>
              <w:t xml:space="preserve">. </w:t>
            </w:r>
            <w:r w:rsidR="00A25331" w:rsidRPr="00A25331">
              <w:rPr>
                <w:rFonts w:eastAsia="Calibri"/>
                <w:lang w:eastAsia="en-US"/>
              </w:rPr>
              <w:t xml:space="preserve"> </w:t>
            </w:r>
            <w:r w:rsidR="00A25331">
              <w:rPr>
                <w:rFonts w:eastAsia="Calibri"/>
                <w:lang w:eastAsia="en-US"/>
              </w:rPr>
              <w:t>Gimnazijoje</w:t>
            </w:r>
            <w:r w:rsidR="00A25331" w:rsidRPr="000D0BA4">
              <w:t xml:space="preserve"> įvairiais lygmenimis </w:t>
            </w:r>
            <w:r w:rsidR="00A25331" w:rsidRPr="00A25331">
              <w:rPr>
                <w:rFonts w:eastAsia="Calibri"/>
                <w:lang w:eastAsia="en-US"/>
              </w:rPr>
              <w:t xml:space="preserve">analizuojami apibendrinti, susumuoti atskiro ugdymo(si) laikotarpio ar ugdymo pagal tam tikrą programą rezultatai </w:t>
            </w:r>
            <w:r w:rsidR="00956087">
              <w:t>ir</w:t>
            </w:r>
            <w:r w:rsidR="000D0BA4" w:rsidRPr="000D0BA4">
              <w:t xml:space="preserve"> </w:t>
            </w:r>
            <w:r w:rsidR="00B5049E">
              <w:t>mokinio individuali pažang</w:t>
            </w:r>
            <w:r w:rsidR="00956087">
              <w:t>a.</w:t>
            </w:r>
            <w:r w:rsidR="00B5049E">
              <w:t xml:space="preserve"> </w:t>
            </w:r>
            <w:r w:rsidR="0044471E" w:rsidRPr="0044471E">
              <w:rPr>
                <w:rFonts w:eastAsia="Calibri"/>
                <w:lang w:eastAsia="en-US"/>
              </w:rPr>
              <w:t xml:space="preserve"> Mokiniai įsitraukia į mokymosi pasiekimų į(si)vertinimą, pažangos stebėjimą, pasiektų rezultatų apmąstymą</w:t>
            </w:r>
            <w:r w:rsidR="004B0D19">
              <w:rPr>
                <w:rFonts w:eastAsia="Calibri"/>
                <w:lang w:eastAsia="en-US"/>
              </w:rPr>
              <w:t>.</w:t>
            </w:r>
            <w:r w:rsidR="0044471E">
              <w:t xml:space="preserve"> </w:t>
            </w:r>
            <w:r w:rsidR="00956087">
              <w:t xml:space="preserve">Kartu su mokiniais priimami susitarimai dėl pasiekimų gerinimo. Įvairiomis formomis ir būdais mokiniai skatinami siekti pažangos. </w:t>
            </w:r>
            <w:r w:rsidR="00947311">
              <w:t>Nuo 2022 m. iki 2026 m. m</w:t>
            </w:r>
            <w:r w:rsidR="004B0D19">
              <w:t xml:space="preserve">okinių, kurie padarė pažangą arba jų individuali pažanga </w:t>
            </w:r>
            <w:r w:rsidR="00947311">
              <w:t>nepakito, nesumažėjo.</w:t>
            </w:r>
            <w:r w:rsidR="0072753B" w:rsidRPr="0072753B">
              <w:rPr>
                <w:rFonts w:eastAsia="Calibri"/>
                <w:lang w:eastAsia="en-US"/>
              </w:rPr>
              <w:t xml:space="preserve"> Mokytojai užtikrina, kad mokiniams ir jų tėvams</w:t>
            </w:r>
            <w:r w:rsidR="004B0D19">
              <w:rPr>
                <w:rFonts w:eastAsia="Calibri"/>
                <w:lang w:eastAsia="en-US"/>
              </w:rPr>
              <w:t xml:space="preserve"> (globėjams, rūpintojams)</w:t>
            </w:r>
            <w:r w:rsidR="0072753B" w:rsidRPr="0072753B">
              <w:rPr>
                <w:rFonts w:eastAsia="Calibri"/>
                <w:lang w:eastAsia="en-US"/>
              </w:rPr>
              <w:t xml:space="preserve"> informacija apie mokymą</w:t>
            </w:r>
            <w:r w:rsidR="004B0D19">
              <w:rPr>
                <w:rFonts w:eastAsia="Calibri"/>
                <w:lang w:eastAsia="en-US"/>
              </w:rPr>
              <w:t>(</w:t>
            </w:r>
            <w:r w:rsidR="0072753B" w:rsidRPr="0072753B">
              <w:rPr>
                <w:rFonts w:eastAsia="Calibri"/>
                <w:lang w:eastAsia="en-US"/>
              </w:rPr>
              <w:t>si</w:t>
            </w:r>
            <w:r w:rsidR="004B0D19">
              <w:rPr>
                <w:rFonts w:eastAsia="Calibri"/>
                <w:lang w:eastAsia="en-US"/>
              </w:rPr>
              <w:t>)</w:t>
            </w:r>
            <w:r w:rsidR="0072753B" w:rsidRPr="0072753B">
              <w:rPr>
                <w:rFonts w:eastAsia="Calibri"/>
                <w:lang w:eastAsia="en-US"/>
              </w:rPr>
              <w:t xml:space="preserve"> būtų teikiama laiku, būtų informatyvi, asmeniška ir skatinanti kiekvieną mokinį siekti asmeninės pažangos.</w:t>
            </w:r>
            <w:r w:rsidR="004B0D19">
              <w:rPr>
                <w:rFonts w:eastAsia="Calibri"/>
                <w:lang w:eastAsia="en-US"/>
              </w:rPr>
              <w:t xml:space="preserve"> </w:t>
            </w:r>
          </w:p>
        </w:tc>
      </w:tr>
    </w:tbl>
    <w:p w14:paraId="121263BB" w14:textId="57B84906" w:rsidR="001F6C28" w:rsidRDefault="001F6C28" w:rsidP="000B50E0">
      <w:pPr>
        <w:tabs>
          <w:tab w:val="left" w:pos="142"/>
        </w:tabs>
      </w:pPr>
    </w:p>
    <w:p w14:paraId="53D65521" w14:textId="77777777" w:rsidR="00333F6D" w:rsidRDefault="00333F6D" w:rsidP="000B50E0">
      <w:pPr>
        <w:tabs>
          <w:tab w:val="left" w:pos="142"/>
        </w:tabs>
      </w:pPr>
    </w:p>
    <w:p w14:paraId="02EE3D7C" w14:textId="77777777" w:rsidR="002B27A2" w:rsidRDefault="00417861" w:rsidP="003C55E6">
      <w:pPr>
        <w:pStyle w:val="Sraopastraipa"/>
        <w:numPr>
          <w:ilvl w:val="1"/>
          <w:numId w:val="8"/>
        </w:numPr>
        <w:ind w:left="993" w:hanging="426"/>
        <w:jc w:val="both"/>
      </w:pPr>
      <w:r>
        <w:rPr>
          <w:b/>
        </w:rPr>
        <w:t>u</w:t>
      </w:r>
      <w:r w:rsidRPr="004374BA">
        <w:rPr>
          <w:b/>
        </w:rPr>
        <w:t>ždavinys.</w:t>
      </w:r>
      <w:r>
        <w:t xml:space="preserve"> Teikti kryptingą mokymosi pagalbą atsižvelgiant į individualius</w:t>
      </w:r>
    </w:p>
    <w:p w14:paraId="6A365F4C" w14:textId="08B97CEA" w:rsidR="00417861" w:rsidRDefault="00417861" w:rsidP="002B27A2">
      <w:pPr>
        <w:jc w:val="both"/>
      </w:pPr>
      <w:r>
        <w:t>mokinio poreikius.</w:t>
      </w:r>
    </w:p>
    <w:p w14:paraId="26DC3DAA" w14:textId="77777777" w:rsidR="00417861" w:rsidRPr="00C53B49" w:rsidRDefault="00417861" w:rsidP="00417861"/>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2551"/>
        <w:gridCol w:w="1843"/>
      </w:tblGrid>
      <w:tr w:rsidR="000D599D" w:rsidRPr="00E46A98" w14:paraId="34672360" w14:textId="77777777" w:rsidTr="00C254BE">
        <w:trPr>
          <w:jc w:val="center"/>
        </w:trPr>
        <w:tc>
          <w:tcPr>
            <w:tcW w:w="709" w:type="dxa"/>
            <w:shd w:val="clear" w:color="auto" w:fill="auto"/>
          </w:tcPr>
          <w:p w14:paraId="14A382E6" w14:textId="77777777" w:rsidR="000D599D" w:rsidRPr="0099409A" w:rsidRDefault="000D599D" w:rsidP="00BE201C">
            <w:pPr>
              <w:contextualSpacing/>
              <w:jc w:val="center"/>
              <w:rPr>
                <w:b/>
              </w:rPr>
            </w:pPr>
            <w:r>
              <w:rPr>
                <w:b/>
              </w:rPr>
              <w:t>Eil.</w:t>
            </w:r>
            <w:r w:rsidRPr="0099409A">
              <w:rPr>
                <w:b/>
              </w:rPr>
              <w:t>Nr.</w:t>
            </w:r>
          </w:p>
        </w:tc>
        <w:tc>
          <w:tcPr>
            <w:tcW w:w="4395" w:type="dxa"/>
            <w:shd w:val="clear" w:color="auto" w:fill="auto"/>
            <w:vAlign w:val="center"/>
          </w:tcPr>
          <w:p w14:paraId="5FE1713E" w14:textId="77777777" w:rsidR="000D599D" w:rsidRPr="0099409A" w:rsidRDefault="000D599D" w:rsidP="00AE0FAD">
            <w:pPr>
              <w:contextualSpacing/>
              <w:jc w:val="center"/>
              <w:rPr>
                <w:b/>
              </w:rPr>
            </w:pPr>
            <w:r w:rsidRPr="0099409A">
              <w:rPr>
                <w:b/>
              </w:rPr>
              <w:t xml:space="preserve">Priemonės </w:t>
            </w:r>
          </w:p>
        </w:tc>
        <w:tc>
          <w:tcPr>
            <w:tcW w:w="2551" w:type="dxa"/>
            <w:shd w:val="clear" w:color="auto" w:fill="auto"/>
            <w:vAlign w:val="center"/>
          </w:tcPr>
          <w:p w14:paraId="66C2407F" w14:textId="4A3A178A" w:rsidR="000D599D" w:rsidRPr="0099409A" w:rsidRDefault="00113AA0" w:rsidP="00BB1B40">
            <w:pPr>
              <w:contextualSpacing/>
              <w:jc w:val="center"/>
              <w:rPr>
                <w:b/>
              </w:rPr>
            </w:pPr>
            <w:r>
              <w:rPr>
                <w:b/>
              </w:rPr>
              <w:t>Atsakingi</w:t>
            </w:r>
          </w:p>
        </w:tc>
        <w:tc>
          <w:tcPr>
            <w:tcW w:w="1843" w:type="dxa"/>
            <w:shd w:val="clear" w:color="auto" w:fill="auto"/>
            <w:vAlign w:val="center"/>
          </w:tcPr>
          <w:p w14:paraId="45313455" w14:textId="77777777" w:rsidR="000D599D" w:rsidRPr="0099409A" w:rsidRDefault="000D599D" w:rsidP="00BB1B40">
            <w:pPr>
              <w:contextualSpacing/>
              <w:jc w:val="center"/>
              <w:rPr>
                <w:b/>
              </w:rPr>
            </w:pPr>
            <w:r w:rsidRPr="0099409A">
              <w:rPr>
                <w:b/>
              </w:rPr>
              <w:t>Ištekliai</w:t>
            </w:r>
          </w:p>
        </w:tc>
      </w:tr>
      <w:tr w:rsidR="000D599D" w:rsidRPr="00E46A98" w14:paraId="6F7428AA" w14:textId="77777777" w:rsidTr="00C254BE">
        <w:trPr>
          <w:jc w:val="center"/>
        </w:trPr>
        <w:tc>
          <w:tcPr>
            <w:tcW w:w="709" w:type="dxa"/>
            <w:shd w:val="clear" w:color="auto" w:fill="auto"/>
          </w:tcPr>
          <w:p w14:paraId="71267684" w14:textId="605A63C9" w:rsidR="000D599D" w:rsidRPr="00D66701" w:rsidRDefault="000D599D" w:rsidP="006C4A74">
            <w:pPr>
              <w:contextualSpacing/>
              <w:jc w:val="center"/>
              <w:rPr>
                <w:bCs/>
              </w:rPr>
            </w:pPr>
            <w:bookmarkStart w:id="13" w:name="_Hlk93150920"/>
            <w:r w:rsidRPr="00D66701">
              <w:rPr>
                <w:bCs/>
              </w:rPr>
              <w:t>1.</w:t>
            </w:r>
          </w:p>
        </w:tc>
        <w:tc>
          <w:tcPr>
            <w:tcW w:w="4395" w:type="dxa"/>
            <w:shd w:val="clear" w:color="auto" w:fill="auto"/>
          </w:tcPr>
          <w:p w14:paraId="6B9DA04F" w14:textId="30EAC4F2" w:rsidR="000D599D" w:rsidRPr="000B50E0" w:rsidRDefault="000D599D" w:rsidP="00DC01A7">
            <w:pPr>
              <w:jc w:val="both"/>
            </w:pPr>
            <w:r w:rsidRPr="002739EB">
              <w:t xml:space="preserve">Mokinių </w:t>
            </w:r>
            <w:r w:rsidR="00CA43ED">
              <w:t xml:space="preserve">individualių </w:t>
            </w:r>
            <w:r>
              <w:t xml:space="preserve">ugdymosi poreikių identifikavimas, </w:t>
            </w:r>
            <w:r w:rsidRPr="002739EB">
              <w:t>konsultavimas</w:t>
            </w:r>
            <w:r>
              <w:t xml:space="preserve"> siekiant nustatyti vaiko asmenybės, elgesio ir emocijų bei mokymosi sunkumus. </w:t>
            </w:r>
          </w:p>
        </w:tc>
        <w:tc>
          <w:tcPr>
            <w:tcW w:w="2551" w:type="dxa"/>
            <w:shd w:val="clear" w:color="auto" w:fill="auto"/>
            <w:vAlign w:val="center"/>
          </w:tcPr>
          <w:p w14:paraId="191BE85E" w14:textId="0573B101" w:rsidR="000D599D" w:rsidRPr="0099409A" w:rsidRDefault="000D599D" w:rsidP="006C4A74">
            <w:pPr>
              <w:contextualSpacing/>
              <w:jc w:val="center"/>
              <w:rPr>
                <w:b/>
              </w:rPr>
            </w:pPr>
            <w:r>
              <w:t>Vaiko gerovės komisija, specialieji pedagogai, Kėdainių pedagoginė psichologinė tarnyba</w:t>
            </w:r>
          </w:p>
        </w:tc>
        <w:tc>
          <w:tcPr>
            <w:tcW w:w="1843" w:type="dxa"/>
            <w:shd w:val="clear" w:color="auto" w:fill="auto"/>
            <w:vAlign w:val="center"/>
          </w:tcPr>
          <w:p w14:paraId="7C9FB3B4" w14:textId="77777777" w:rsidR="000D599D" w:rsidRDefault="000D599D" w:rsidP="006C4A74">
            <w:pPr>
              <w:jc w:val="center"/>
            </w:pPr>
            <w:r>
              <w:t>Žmogiškieji ištekliai</w:t>
            </w:r>
          </w:p>
          <w:p w14:paraId="5EAE26C1" w14:textId="77777777" w:rsidR="000D599D" w:rsidRPr="0099409A" w:rsidRDefault="000D599D" w:rsidP="006C4A74">
            <w:pPr>
              <w:contextualSpacing/>
              <w:jc w:val="center"/>
              <w:rPr>
                <w:b/>
              </w:rPr>
            </w:pPr>
          </w:p>
        </w:tc>
      </w:tr>
      <w:tr w:rsidR="000D599D" w:rsidRPr="00E46A98" w14:paraId="0FE1233A" w14:textId="77777777" w:rsidTr="00C254BE">
        <w:trPr>
          <w:jc w:val="center"/>
        </w:trPr>
        <w:tc>
          <w:tcPr>
            <w:tcW w:w="709" w:type="dxa"/>
            <w:shd w:val="clear" w:color="auto" w:fill="auto"/>
          </w:tcPr>
          <w:p w14:paraId="73C4F728" w14:textId="1D0F9569" w:rsidR="000D599D" w:rsidRPr="00BB13A0" w:rsidRDefault="000D599D" w:rsidP="006C4A74">
            <w:pPr>
              <w:jc w:val="center"/>
            </w:pPr>
            <w:r>
              <w:t>2</w:t>
            </w:r>
            <w:r w:rsidRPr="00BB13A0">
              <w:t>.</w:t>
            </w:r>
          </w:p>
        </w:tc>
        <w:tc>
          <w:tcPr>
            <w:tcW w:w="4395" w:type="dxa"/>
            <w:shd w:val="clear" w:color="auto" w:fill="auto"/>
          </w:tcPr>
          <w:p w14:paraId="4F7C707E" w14:textId="4EFC138C" w:rsidR="000D599D" w:rsidRPr="0060128A" w:rsidRDefault="000D599D" w:rsidP="00DC01A7">
            <w:pPr>
              <w:jc w:val="both"/>
              <w:rPr>
                <w:color w:val="000000"/>
              </w:rPr>
            </w:pPr>
            <w:r w:rsidRPr="0060128A">
              <w:rPr>
                <w:color w:val="000000"/>
              </w:rPr>
              <w:t xml:space="preserve">Individualizuotų ir pritaikytų bendrųjų programų, </w:t>
            </w:r>
            <w:r>
              <w:rPr>
                <w:color w:val="000000"/>
              </w:rPr>
              <w:t>individualių</w:t>
            </w:r>
            <w:r w:rsidR="005D2AFF">
              <w:rPr>
                <w:color w:val="000000"/>
              </w:rPr>
              <w:t>jų</w:t>
            </w:r>
            <w:r>
              <w:rPr>
                <w:color w:val="000000"/>
              </w:rPr>
              <w:t xml:space="preserve"> ugdymo planų ir pagalbos mokiniui planų</w:t>
            </w:r>
            <w:r w:rsidRPr="0060128A">
              <w:rPr>
                <w:color w:val="000000"/>
              </w:rPr>
              <w:t xml:space="preserve"> </w:t>
            </w:r>
            <w:r>
              <w:rPr>
                <w:rFonts w:ascii="Calibri" w:hAnsi="Calibri"/>
                <w:sz w:val="22"/>
                <w:szCs w:val="22"/>
              </w:rPr>
              <w:t xml:space="preserve"> </w:t>
            </w:r>
            <w:r w:rsidRPr="0060128A">
              <w:rPr>
                <w:color w:val="000000"/>
              </w:rPr>
              <w:t>parengimas.</w:t>
            </w:r>
          </w:p>
          <w:p w14:paraId="664ABF34" w14:textId="09DA826B" w:rsidR="000D599D" w:rsidRPr="00E90606" w:rsidRDefault="000D599D" w:rsidP="00DC01A7">
            <w:pPr>
              <w:pStyle w:val="Antrat2"/>
              <w:spacing w:before="0"/>
              <w:jc w:val="both"/>
              <w:rPr>
                <w:rFonts w:ascii="Times New Roman" w:hAnsi="Times New Roman" w:cs="Times New Roman"/>
                <w:b w:val="0"/>
                <w:color w:val="auto"/>
                <w:sz w:val="24"/>
                <w:szCs w:val="24"/>
              </w:rPr>
            </w:pPr>
          </w:p>
        </w:tc>
        <w:tc>
          <w:tcPr>
            <w:tcW w:w="2551" w:type="dxa"/>
            <w:shd w:val="clear" w:color="auto" w:fill="auto"/>
            <w:vAlign w:val="center"/>
          </w:tcPr>
          <w:p w14:paraId="5C960987" w14:textId="36C753F4" w:rsidR="000D599D" w:rsidRPr="00833989" w:rsidRDefault="000D599D" w:rsidP="006C4A74">
            <w:pPr>
              <w:jc w:val="center"/>
            </w:pPr>
            <w:r>
              <w:t>Mokytojai, specialieji pedagogai</w:t>
            </w:r>
          </w:p>
        </w:tc>
        <w:tc>
          <w:tcPr>
            <w:tcW w:w="1843" w:type="dxa"/>
            <w:shd w:val="clear" w:color="auto" w:fill="auto"/>
            <w:vAlign w:val="center"/>
          </w:tcPr>
          <w:p w14:paraId="0D749B14" w14:textId="7F8E0809" w:rsidR="000D599D" w:rsidRPr="0099409A" w:rsidRDefault="000D599D" w:rsidP="006C4A74">
            <w:pPr>
              <w:jc w:val="center"/>
              <w:rPr>
                <w:b/>
              </w:rPr>
            </w:pPr>
            <w:r>
              <w:t>Žmogiškieji ištekliai</w:t>
            </w:r>
          </w:p>
        </w:tc>
      </w:tr>
      <w:tr w:rsidR="000D599D" w:rsidRPr="00E46A98" w14:paraId="0DE15D7B" w14:textId="77777777" w:rsidTr="00C254BE">
        <w:trPr>
          <w:trHeight w:val="942"/>
          <w:jc w:val="center"/>
        </w:trPr>
        <w:tc>
          <w:tcPr>
            <w:tcW w:w="709" w:type="dxa"/>
            <w:shd w:val="clear" w:color="auto" w:fill="auto"/>
          </w:tcPr>
          <w:p w14:paraId="332C3CF3" w14:textId="3F30BC0C" w:rsidR="000D599D" w:rsidRPr="000B3FF1" w:rsidRDefault="000D599D" w:rsidP="006C4A74">
            <w:pPr>
              <w:jc w:val="center"/>
            </w:pPr>
            <w:r>
              <w:t>3</w:t>
            </w:r>
            <w:r w:rsidRPr="000B3FF1">
              <w:t>.</w:t>
            </w:r>
          </w:p>
        </w:tc>
        <w:tc>
          <w:tcPr>
            <w:tcW w:w="4395" w:type="dxa"/>
            <w:shd w:val="clear" w:color="auto" w:fill="auto"/>
          </w:tcPr>
          <w:p w14:paraId="67245469" w14:textId="372A76FC" w:rsidR="000D599D" w:rsidRPr="0084340D" w:rsidRDefault="000D599D" w:rsidP="00DC01A7">
            <w:pPr>
              <w:jc w:val="both"/>
            </w:pPr>
            <w:r>
              <w:t>Ugdymo plano galimybių panaudojimas mokinių ugdymosi poreikiams tenkinti.</w:t>
            </w:r>
          </w:p>
        </w:tc>
        <w:tc>
          <w:tcPr>
            <w:tcW w:w="2551" w:type="dxa"/>
            <w:shd w:val="clear" w:color="auto" w:fill="auto"/>
            <w:vAlign w:val="center"/>
          </w:tcPr>
          <w:p w14:paraId="77C73C26" w14:textId="0DD15AC5" w:rsidR="000D599D" w:rsidRPr="0084340D" w:rsidRDefault="000D599D" w:rsidP="006C4A74">
            <w:pPr>
              <w:jc w:val="center"/>
            </w:pPr>
            <w:r>
              <w:t>Direktoriaus pavaduotoja ugdymui, mokytojai, pagalbos mokiniui specialistai</w:t>
            </w:r>
          </w:p>
        </w:tc>
        <w:tc>
          <w:tcPr>
            <w:tcW w:w="1843" w:type="dxa"/>
            <w:shd w:val="clear" w:color="auto" w:fill="auto"/>
            <w:vAlign w:val="center"/>
          </w:tcPr>
          <w:p w14:paraId="315B6F3F" w14:textId="547A35EB" w:rsidR="000D599D" w:rsidRDefault="000D599D" w:rsidP="006C4A74">
            <w:pPr>
              <w:jc w:val="center"/>
            </w:pPr>
            <w:r>
              <w:t>Žmogiškieji ištekliai, mokymo lėšos</w:t>
            </w:r>
          </w:p>
          <w:p w14:paraId="1BC79E07" w14:textId="77777777" w:rsidR="000D599D" w:rsidRPr="00E46A98" w:rsidRDefault="000D599D" w:rsidP="006C4A74">
            <w:pPr>
              <w:rPr>
                <w:color w:val="FF0000"/>
              </w:rPr>
            </w:pPr>
          </w:p>
        </w:tc>
      </w:tr>
      <w:tr w:rsidR="000D599D" w:rsidRPr="00E46A98" w14:paraId="3D683482" w14:textId="77777777" w:rsidTr="00C254BE">
        <w:trPr>
          <w:jc w:val="center"/>
        </w:trPr>
        <w:tc>
          <w:tcPr>
            <w:tcW w:w="709" w:type="dxa"/>
            <w:shd w:val="clear" w:color="auto" w:fill="auto"/>
          </w:tcPr>
          <w:p w14:paraId="58382525" w14:textId="773FEA06" w:rsidR="000D599D" w:rsidRDefault="000D599D" w:rsidP="006C4A74">
            <w:pPr>
              <w:jc w:val="center"/>
            </w:pPr>
            <w:r>
              <w:lastRenderedPageBreak/>
              <w:t>4.</w:t>
            </w:r>
          </w:p>
        </w:tc>
        <w:tc>
          <w:tcPr>
            <w:tcW w:w="4395" w:type="dxa"/>
            <w:shd w:val="clear" w:color="auto" w:fill="auto"/>
          </w:tcPr>
          <w:p w14:paraId="7CF5F06D" w14:textId="27D54462" w:rsidR="000D599D" w:rsidRPr="002739EB" w:rsidRDefault="000D599D" w:rsidP="00DC01A7">
            <w:pPr>
              <w:jc w:val="both"/>
            </w:pPr>
            <w:r>
              <w:rPr>
                <w:rFonts w:eastAsia="Calibri"/>
                <w:lang w:eastAsia="en-US"/>
              </w:rPr>
              <w:t>Mokytojų</w:t>
            </w:r>
            <w:r w:rsidRPr="004D5995">
              <w:rPr>
                <w:rFonts w:eastAsia="Calibri"/>
                <w:lang w:eastAsia="en-US"/>
              </w:rPr>
              <w:t>, tėvų (globėjų</w:t>
            </w:r>
            <w:r>
              <w:rPr>
                <w:rFonts w:eastAsia="Calibri"/>
                <w:lang w:eastAsia="en-US"/>
              </w:rPr>
              <w:t>, rūpintojų</w:t>
            </w:r>
            <w:r w:rsidRPr="004D5995">
              <w:rPr>
                <w:rFonts w:eastAsia="Calibri"/>
                <w:lang w:eastAsia="en-US"/>
              </w:rPr>
              <w:t>) konsultavimas</w:t>
            </w:r>
            <w:r>
              <w:rPr>
                <w:rFonts w:eastAsia="Calibri"/>
                <w:lang w:eastAsia="en-US"/>
              </w:rPr>
              <w:t>, informavimas</w:t>
            </w:r>
            <w:r w:rsidRPr="004D5995">
              <w:rPr>
                <w:rFonts w:eastAsia="Calibri"/>
                <w:lang w:eastAsia="en-US"/>
              </w:rPr>
              <w:t xml:space="preserve"> supažindinant su </w:t>
            </w:r>
            <w:r>
              <w:rPr>
                <w:rFonts w:eastAsia="Calibri"/>
                <w:lang w:eastAsia="en-US"/>
              </w:rPr>
              <w:t xml:space="preserve">vaikų raidos </w:t>
            </w:r>
            <w:r w:rsidRPr="004D5995">
              <w:rPr>
                <w:rFonts w:eastAsia="Calibri"/>
                <w:lang w:eastAsia="en-US"/>
              </w:rPr>
              <w:t>ypatumais, asmenybės, elgesio sunkumais, jų priežast</w:t>
            </w:r>
            <w:r>
              <w:rPr>
                <w:rFonts w:eastAsia="Calibri"/>
                <w:lang w:eastAsia="en-US"/>
              </w:rPr>
              <w:t xml:space="preserve">imis, sprendimo būdais. </w:t>
            </w:r>
          </w:p>
        </w:tc>
        <w:tc>
          <w:tcPr>
            <w:tcW w:w="2551" w:type="dxa"/>
            <w:shd w:val="clear" w:color="auto" w:fill="auto"/>
            <w:vAlign w:val="center"/>
          </w:tcPr>
          <w:p w14:paraId="02158CB3" w14:textId="3090F842" w:rsidR="000D599D" w:rsidRDefault="000D599D" w:rsidP="007D1127">
            <w:pPr>
              <w:jc w:val="center"/>
            </w:pPr>
            <w:r>
              <w:t>Vaiko gerovės komisija, klasių vadovai, mokytojai</w:t>
            </w:r>
          </w:p>
        </w:tc>
        <w:tc>
          <w:tcPr>
            <w:tcW w:w="1843" w:type="dxa"/>
            <w:shd w:val="clear" w:color="auto" w:fill="auto"/>
            <w:vAlign w:val="center"/>
          </w:tcPr>
          <w:p w14:paraId="22FD1A6E" w14:textId="77777777" w:rsidR="000D599D" w:rsidRDefault="000D599D" w:rsidP="00D66701">
            <w:pPr>
              <w:jc w:val="center"/>
            </w:pPr>
            <w:r>
              <w:t>Žmogiškieji ištekliai</w:t>
            </w:r>
          </w:p>
          <w:p w14:paraId="52C6E1A5" w14:textId="77777777" w:rsidR="000D599D" w:rsidRPr="00017B08" w:rsidRDefault="000D599D" w:rsidP="006C4A74">
            <w:pPr>
              <w:jc w:val="center"/>
            </w:pPr>
          </w:p>
        </w:tc>
      </w:tr>
      <w:tr w:rsidR="000D599D" w:rsidRPr="00E46A98" w14:paraId="1FA697CB" w14:textId="77777777" w:rsidTr="00C254BE">
        <w:trPr>
          <w:jc w:val="center"/>
        </w:trPr>
        <w:tc>
          <w:tcPr>
            <w:tcW w:w="709" w:type="dxa"/>
            <w:shd w:val="clear" w:color="auto" w:fill="auto"/>
          </w:tcPr>
          <w:p w14:paraId="728B8002" w14:textId="77777777" w:rsidR="000D599D" w:rsidRDefault="000D599D" w:rsidP="006C4A74">
            <w:pPr>
              <w:jc w:val="center"/>
            </w:pPr>
          </w:p>
        </w:tc>
        <w:tc>
          <w:tcPr>
            <w:tcW w:w="8789" w:type="dxa"/>
            <w:gridSpan w:val="3"/>
            <w:shd w:val="clear" w:color="auto" w:fill="auto"/>
          </w:tcPr>
          <w:p w14:paraId="6842A11E" w14:textId="77777777" w:rsidR="000D599D" w:rsidRPr="00D66701" w:rsidRDefault="000D599D" w:rsidP="000D599D">
            <w:pPr>
              <w:jc w:val="both"/>
              <w:rPr>
                <w:bCs/>
              </w:rPr>
            </w:pPr>
            <w:r w:rsidRPr="0099409A">
              <w:rPr>
                <w:b/>
              </w:rPr>
              <w:t>Laukiamas rezultatas</w:t>
            </w:r>
            <w:r>
              <w:rPr>
                <w:b/>
              </w:rPr>
              <w:t xml:space="preserve">. </w:t>
            </w:r>
            <w:r w:rsidRPr="00D66701">
              <w:rPr>
                <w:bCs/>
              </w:rPr>
              <w:t xml:space="preserve">Įvertinamos </w:t>
            </w:r>
            <w:r>
              <w:rPr>
                <w:bCs/>
              </w:rPr>
              <w:t>ugdytinių</w:t>
            </w:r>
            <w:r w:rsidRPr="00D66701">
              <w:rPr>
                <w:bCs/>
              </w:rPr>
              <w:t xml:space="preserve"> asmenybės ir ugdymosi problemos, galios ir sunkumai. Bendrosios programos pritaikomos ir individualizuojamos atsižvelgiant į mokinių,  turinčių specialiųjų ugdymosi poreikių,  galias. Pagal individualius poreikius rengiami pagalbos mokiniui planai. Kartu su mokiniais sudaromi vidurinio ugdymo pakopos individualūs ugdymo planai, kurie padeda išsikelti mokymosi tikslus, juos įgyvendinti, prisiimti asmeninę atsakomybę už mokymąsi.</w:t>
            </w:r>
          </w:p>
          <w:p w14:paraId="5F2BEA91" w14:textId="3BF85280" w:rsidR="000D599D" w:rsidRPr="00D66701" w:rsidRDefault="000D599D" w:rsidP="000D599D">
            <w:pPr>
              <w:jc w:val="both"/>
              <w:rPr>
                <w:bCs/>
              </w:rPr>
            </w:pPr>
            <w:r w:rsidRPr="00D66701">
              <w:rPr>
                <w:bCs/>
              </w:rPr>
              <w:t xml:space="preserve">Ugdymo plano valandos, skirtos mokinių ugdymosi poreikiams tenkinti, skiriamos konsultacijoms, dalykų moduliams, pasirenkamiesiems dalykams, projektiniams darbams vykdyti. Organizuojamos personalizuotos ir grupinės įvairių dalykų konsultacijos mokiniams. Sudaromos galimybės mokiniams įveikti mokymosi sunkumus bei gilinti ugdymo dalykų žinias.  </w:t>
            </w:r>
            <w:r w:rsidR="000009E4">
              <w:rPr>
                <w:bCs/>
              </w:rPr>
              <w:t>Moks</w:t>
            </w:r>
            <w:r w:rsidR="005D2AFF">
              <w:rPr>
                <w:bCs/>
              </w:rPr>
              <w:t>lo metų pažangumas siekia 93 proc. Paliktų kartoti ugdymo programą mokinių skaičius ne didesnis negu 3 proc.</w:t>
            </w:r>
            <w:r w:rsidR="000009E4">
              <w:rPr>
                <w:bCs/>
              </w:rPr>
              <w:t xml:space="preserve"> </w:t>
            </w:r>
          </w:p>
          <w:p w14:paraId="2F6F2D54" w14:textId="643ABC6B" w:rsidR="000D599D" w:rsidRDefault="000D599D" w:rsidP="00D4719A">
            <w:pPr>
              <w:jc w:val="both"/>
            </w:pPr>
            <w:r>
              <w:rPr>
                <w:bCs/>
              </w:rPr>
              <w:t>T</w:t>
            </w:r>
            <w:r w:rsidRPr="00D66701">
              <w:rPr>
                <w:bCs/>
              </w:rPr>
              <w:t>ėvams (globėjams) suteikiama pedagoginių, psichologinių žinių. Jie supažindinami su mokinių raidos ypatumais, asmenybės, elgesio sunkumais bei šių sunkumų priežastimis, tariamasi</w:t>
            </w:r>
            <w:r>
              <w:rPr>
                <w:bCs/>
              </w:rPr>
              <w:t>, kaip įveikti sunkumus</w:t>
            </w:r>
            <w:r w:rsidRPr="00D66701">
              <w:rPr>
                <w:bCs/>
              </w:rPr>
              <w:t xml:space="preserve">. </w:t>
            </w:r>
            <w:r w:rsidR="00D4719A" w:rsidRPr="00D4719A">
              <w:rPr>
                <w:rFonts w:eastAsia="Calibri"/>
                <w:lang w:eastAsia="en-US"/>
              </w:rPr>
              <w:t>Teikdama pagalbą, mokykla bendradarbiauja su visomis reikalingomis specializuotomis tarnybomis.</w:t>
            </w:r>
          </w:p>
        </w:tc>
      </w:tr>
      <w:bookmarkEnd w:id="13"/>
    </w:tbl>
    <w:p w14:paraId="01EDB71D" w14:textId="5685E089" w:rsidR="00A528CE" w:rsidRDefault="00A528CE" w:rsidP="004374BA"/>
    <w:p w14:paraId="4E47676F" w14:textId="1CBA62EA" w:rsidR="00C53B49" w:rsidRPr="00C53B49" w:rsidRDefault="00C53B49" w:rsidP="002B27A2">
      <w:pPr>
        <w:ind w:firstLine="709"/>
        <w:rPr>
          <w:b/>
          <w:bCs/>
        </w:rPr>
      </w:pPr>
      <w:r w:rsidRPr="005D2AFF">
        <w:rPr>
          <w:b/>
          <w:bCs/>
        </w:rPr>
        <w:t>1.4</w:t>
      </w:r>
      <w:r>
        <w:t xml:space="preserve"> </w:t>
      </w:r>
      <w:r w:rsidR="00EE781E">
        <w:rPr>
          <w:b/>
          <w:bCs/>
        </w:rPr>
        <w:t>u</w:t>
      </w:r>
      <w:r w:rsidRPr="00C53B49">
        <w:rPr>
          <w:b/>
          <w:bCs/>
        </w:rPr>
        <w:t>ždavinys.</w:t>
      </w:r>
      <w:r>
        <w:rPr>
          <w:b/>
          <w:bCs/>
        </w:rPr>
        <w:t xml:space="preserve"> </w:t>
      </w:r>
      <w:r w:rsidRPr="00F270F0">
        <w:rPr>
          <w:rStyle w:val="normaltextrun"/>
        </w:rPr>
        <w:t>Skatinti kolegialų pedagogų bendradarbiavimą mokantis su kitais ir iš kitų.</w:t>
      </w:r>
      <w:r w:rsidRPr="00F270F0">
        <w:rPr>
          <w:rStyle w:val="eop"/>
        </w:rPr>
        <w:t> </w:t>
      </w:r>
    </w:p>
    <w:p w14:paraId="5AA54F6E" w14:textId="6AF0E95C" w:rsidR="00C53B49" w:rsidRDefault="00C53B49" w:rsidP="004374BA"/>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2551"/>
        <w:gridCol w:w="1845"/>
        <w:gridCol w:w="6"/>
      </w:tblGrid>
      <w:tr w:rsidR="00FC70C0" w:rsidRPr="00E46A98" w14:paraId="05B2B549" w14:textId="77777777" w:rsidTr="00C254BE">
        <w:trPr>
          <w:gridAfter w:val="1"/>
          <w:wAfter w:w="6" w:type="dxa"/>
          <w:jc w:val="center"/>
        </w:trPr>
        <w:tc>
          <w:tcPr>
            <w:tcW w:w="709" w:type="dxa"/>
            <w:shd w:val="clear" w:color="auto" w:fill="auto"/>
          </w:tcPr>
          <w:p w14:paraId="5F5F3796" w14:textId="77777777" w:rsidR="00FC70C0" w:rsidRPr="0099409A" w:rsidRDefault="00FC70C0" w:rsidP="00901A41">
            <w:pPr>
              <w:jc w:val="center"/>
              <w:rPr>
                <w:b/>
              </w:rPr>
            </w:pPr>
            <w:r>
              <w:rPr>
                <w:b/>
              </w:rPr>
              <w:t>Eil.</w:t>
            </w:r>
            <w:r w:rsidRPr="0099409A">
              <w:rPr>
                <w:b/>
              </w:rPr>
              <w:t>Nr.</w:t>
            </w:r>
          </w:p>
        </w:tc>
        <w:tc>
          <w:tcPr>
            <w:tcW w:w="4395" w:type="dxa"/>
            <w:shd w:val="clear" w:color="auto" w:fill="auto"/>
            <w:vAlign w:val="center"/>
          </w:tcPr>
          <w:p w14:paraId="62E4644F" w14:textId="77777777" w:rsidR="00FC70C0" w:rsidRPr="0099409A" w:rsidRDefault="00FC70C0" w:rsidP="00901A41">
            <w:pPr>
              <w:jc w:val="center"/>
              <w:rPr>
                <w:b/>
              </w:rPr>
            </w:pPr>
            <w:r w:rsidRPr="0099409A">
              <w:rPr>
                <w:b/>
              </w:rPr>
              <w:t xml:space="preserve">Priemonės </w:t>
            </w:r>
          </w:p>
        </w:tc>
        <w:tc>
          <w:tcPr>
            <w:tcW w:w="2551" w:type="dxa"/>
            <w:shd w:val="clear" w:color="auto" w:fill="auto"/>
            <w:vAlign w:val="center"/>
          </w:tcPr>
          <w:p w14:paraId="6EE91D56" w14:textId="6CFBFFD8" w:rsidR="00FC70C0" w:rsidRPr="0099409A" w:rsidRDefault="00113AA0" w:rsidP="00C1168F">
            <w:pPr>
              <w:ind w:left="-244" w:hanging="9"/>
              <w:jc w:val="center"/>
              <w:rPr>
                <w:b/>
              </w:rPr>
            </w:pPr>
            <w:r>
              <w:rPr>
                <w:b/>
              </w:rPr>
              <w:t>Atsakingi</w:t>
            </w:r>
          </w:p>
        </w:tc>
        <w:tc>
          <w:tcPr>
            <w:tcW w:w="1845" w:type="dxa"/>
            <w:shd w:val="clear" w:color="auto" w:fill="auto"/>
            <w:vAlign w:val="center"/>
          </w:tcPr>
          <w:p w14:paraId="00176901" w14:textId="77777777" w:rsidR="00FC70C0" w:rsidRPr="0099409A" w:rsidRDefault="00FC70C0" w:rsidP="00901A41">
            <w:pPr>
              <w:jc w:val="center"/>
              <w:rPr>
                <w:b/>
              </w:rPr>
            </w:pPr>
            <w:r w:rsidRPr="0099409A">
              <w:rPr>
                <w:b/>
              </w:rPr>
              <w:t>Ištekliai</w:t>
            </w:r>
          </w:p>
        </w:tc>
      </w:tr>
      <w:tr w:rsidR="00FC70C0" w:rsidRPr="00E46A98" w14:paraId="075DCF4D" w14:textId="77777777" w:rsidTr="009206FD">
        <w:trPr>
          <w:gridAfter w:val="1"/>
          <w:wAfter w:w="6" w:type="dxa"/>
          <w:trHeight w:val="698"/>
          <w:jc w:val="center"/>
        </w:trPr>
        <w:tc>
          <w:tcPr>
            <w:tcW w:w="709" w:type="dxa"/>
            <w:shd w:val="clear" w:color="auto" w:fill="auto"/>
          </w:tcPr>
          <w:p w14:paraId="33E17807" w14:textId="77777777" w:rsidR="00FC70C0" w:rsidRPr="00681249" w:rsidRDefault="00FC70C0" w:rsidP="00901A41">
            <w:pPr>
              <w:jc w:val="center"/>
            </w:pPr>
            <w:r w:rsidRPr="00681249">
              <w:t>1.</w:t>
            </w:r>
          </w:p>
        </w:tc>
        <w:tc>
          <w:tcPr>
            <w:tcW w:w="4395" w:type="dxa"/>
            <w:shd w:val="clear" w:color="auto" w:fill="auto"/>
          </w:tcPr>
          <w:p w14:paraId="6BC67B75" w14:textId="034CF3C8" w:rsidR="00FC70C0" w:rsidRPr="00681249" w:rsidRDefault="00FC70C0" w:rsidP="00901A41">
            <w:pPr>
              <w:jc w:val="both"/>
            </w:pPr>
            <w:r>
              <w:t xml:space="preserve">Bendradarbiavimas su kolegomis organizuojant integruotas pamokas. </w:t>
            </w:r>
          </w:p>
        </w:tc>
        <w:tc>
          <w:tcPr>
            <w:tcW w:w="2551" w:type="dxa"/>
            <w:shd w:val="clear" w:color="auto" w:fill="auto"/>
            <w:vAlign w:val="center"/>
          </w:tcPr>
          <w:p w14:paraId="387B2C51" w14:textId="19FE7CCD" w:rsidR="00FC70C0" w:rsidRPr="00681249" w:rsidRDefault="00D01697" w:rsidP="00901A41">
            <w:pPr>
              <w:jc w:val="center"/>
            </w:pPr>
            <w:r>
              <w:t>Mokytojai, pagalbos mokiniui specialistai</w:t>
            </w:r>
          </w:p>
        </w:tc>
        <w:tc>
          <w:tcPr>
            <w:tcW w:w="1845" w:type="dxa"/>
            <w:shd w:val="clear" w:color="auto" w:fill="auto"/>
            <w:vAlign w:val="center"/>
          </w:tcPr>
          <w:p w14:paraId="45F2EB7A" w14:textId="3165E3D8" w:rsidR="00FC70C0" w:rsidRPr="00681249" w:rsidRDefault="00FC70C0" w:rsidP="00FB14A7">
            <w:pPr>
              <w:jc w:val="center"/>
            </w:pPr>
            <w:r>
              <w:t xml:space="preserve">Žmogiškieji ištekliai </w:t>
            </w:r>
          </w:p>
          <w:p w14:paraId="2D430C96" w14:textId="3659CE34" w:rsidR="00FC70C0" w:rsidRPr="00681249" w:rsidRDefault="00FC70C0" w:rsidP="00901A41">
            <w:pPr>
              <w:jc w:val="center"/>
            </w:pPr>
          </w:p>
        </w:tc>
      </w:tr>
      <w:tr w:rsidR="00FC70C0" w:rsidRPr="00E46A98" w14:paraId="141FBE25" w14:textId="77777777" w:rsidTr="00C254BE">
        <w:trPr>
          <w:gridAfter w:val="1"/>
          <w:wAfter w:w="6" w:type="dxa"/>
          <w:jc w:val="center"/>
        </w:trPr>
        <w:tc>
          <w:tcPr>
            <w:tcW w:w="709" w:type="dxa"/>
            <w:shd w:val="clear" w:color="auto" w:fill="auto"/>
          </w:tcPr>
          <w:p w14:paraId="34E664C3" w14:textId="77777777" w:rsidR="00FC70C0" w:rsidRDefault="00FC70C0" w:rsidP="00901A41">
            <w:pPr>
              <w:jc w:val="center"/>
            </w:pPr>
            <w:r>
              <w:t>2.</w:t>
            </w:r>
          </w:p>
        </w:tc>
        <w:tc>
          <w:tcPr>
            <w:tcW w:w="4395" w:type="dxa"/>
            <w:shd w:val="clear" w:color="auto" w:fill="auto"/>
          </w:tcPr>
          <w:p w14:paraId="05B451A1" w14:textId="0DEDB50C" w:rsidR="00FC70C0" w:rsidRPr="009B1787" w:rsidRDefault="00FC70C0" w:rsidP="00901A41">
            <w:pPr>
              <w:tabs>
                <w:tab w:val="left" w:pos="0"/>
                <w:tab w:val="left" w:pos="720"/>
              </w:tabs>
              <w:suppressAutoHyphens/>
              <w:jc w:val="both"/>
              <w:rPr>
                <w:lang w:eastAsia="ar-SA"/>
              </w:rPr>
            </w:pPr>
            <w:r>
              <w:rPr>
                <w:lang w:eastAsia="ar-SA"/>
              </w:rPr>
              <w:t xml:space="preserve">Dalijimasis metodine patirtimi su gimnazijos, </w:t>
            </w:r>
            <w:r w:rsidR="00096CF4">
              <w:rPr>
                <w:lang w:eastAsia="ar-SA"/>
              </w:rPr>
              <w:t xml:space="preserve">Kėdainių </w:t>
            </w:r>
            <w:r>
              <w:rPr>
                <w:lang w:eastAsia="ar-SA"/>
              </w:rPr>
              <w:t>rajono</w:t>
            </w:r>
            <w:r w:rsidR="00096CF4">
              <w:rPr>
                <w:lang w:eastAsia="ar-SA"/>
              </w:rPr>
              <w:t xml:space="preserve"> savivaldybės</w:t>
            </w:r>
            <w:r>
              <w:rPr>
                <w:lang w:eastAsia="ar-SA"/>
              </w:rPr>
              <w:t>, šalies mokytojais: kolegų pamokų stebėjimai ir aptarimai, pranešimai seminaruose,  seminarų, mokymų organizavimas, metodinių dienų organizavimas.</w:t>
            </w:r>
          </w:p>
        </w:tc>
        <w:tc>
          <w:tcPr>
            <w:tcW w:w="2551" w:type="dxa"/>
            <w:shd w:val="clear" w:color="auto" w:fill="auto"/>
            <w:vAlign w:val="center"/>
          </w:tcPr>
          <w:p w14:paraId="71AC3738" w14:textId="40057131" w:rsidR="00FC70C0" w:rsidRPr="007D7332" w:rsidRDefault="00D01697" w:rsidP="00901A41">
            <w:pPr>
              <w:jc w:val="center"/>
            </w:pPr>
            <w:r>
              <w:t>Mokytojai, pagalbos mokiniui specialistai</w:t>
            </w:r>
          </w:p>
        </w:tc>
        <w:tc>
          <w:tcPr>
            <w:tcW w:w="1845" w:type="dxa"/>
            <w:shd w:val="clear" w:color="auto" w:fill="auto"/>
            <w:vAlign w:val="center"/>
          </w:tcPr>
          <w:p w14:paraId="76CF6636" w14:textId="77777777" w:rsidR="00FC70C0" w:rsidRPr="00F3727F" w:rsidRDefault="00FC70C0" w:rsidP="00901A41">
            <w:pPr>
              <w:jc w:val="center"/>
              <w:rPr>
                <w:color w:val="FF0000"/>
              </w:rPr>
            </w:pPr>
            <w:r>
              <w:t>Žmogiškieji ištekliai</w:t>
            </w:r>
          </w:p>
        </w:tc>
      </w:tr>
      <w:tr w:rsidR="00FC70C0" w:rsidRPr="00E46A98" w14:paraId="3E209FA2" w14:textId="77777777" w:rsidTr="00C254BE">
        <w:trPr>
          <w:gridAfter w:val="1"/>
          <w:wAfter w:w="6" w:type="dxa"/>
          <w:jc w:val="center"/>
        </w:trPr>
        <w:tc>
          <w:tcPr>
            <w:tcW w:w="709" w:type="dxa"/>
            <w:shd w:val="clear" w:color="auto" w:fill="auto"/>
          </w:tcPr>
          <w:p w14:paraId="20CE3B41" w14:textId="77777777" w:rsidR="00FC70C0" w:rsidRDefault="00FC70C0" w:rsidP="00901A41">
            <w:pPr>
              <w:jc w:val="center"/>
            </w:pPr>
            <w:r>
              <w:t>3.</w:t>
            </w:r>
          </w:p>
        </w:tc>
        <w:tc>
          <w:tcPr>
            <w:tcW w:w="4395" w:type="dxa"/>
            <w:shd w:val="clear" w:color="auto" w:fill="auto"/>
          </w:tcPr>
          <w:p w14:paraId="22C3EDBA" w14:textId="1960BF1A" w:rsidR="00FC70C0" w:rsidRPr="0084340D" w:rsidRDefault="00FC70C0" w:rsidP="00901A41">
            <w:pPr>
              <w:jc w:val="both"/>
            </w:pPr>
            <w:r>
              <w:t>Kvalifikacijos</w:t>
            </w:r>
            <w:r w:rsidR="0043462F">
              <w:t xml:space="preserve"> ir kompetencijų</w:t>
            </w:r>
            <w:r>
              <w:t xml:space="preserve"> tobulinimas pagal gimnazijos numatytus kvalifikacijos tobulinimo prioritetus.</w:t>
            </w:r>
          </w:p>
        </w:tc>
        <w:tc>
          <w:tcPr>
            <w:tcW w:w="2551" w:type="dxa"/>
            <w:shd w:val="clear" w:color="auto" w:fill="auto"/>
            <w:vAlign w:val="center"/>
          </w:tcPr>
          <w:p w14:paraId="5183CC7D" w14:textId="75BEF48C" w:rsidR="00FC70C0" w:rsidRPr="0084340D" w:rsidRDefault="00FC70C0" w:rsidP="00901A41">
            <w:pPr>
              <w:jc w:val="center"/>
            </w:pPr>
            <w:r>
              <w:t>Administracija, mokytojai, pagalbos mokiniui specialistai</w:t>
            </w:r>
          </w:p>
        </w:tc>
        <w:tc>
          <w:tcPr>
            <w:tcW w:w="1845" w:type="dxa"/>
            <w:shd w:val="clear" w:color="auto" w:fill="auto"/>
            <w:vAlign w:val="center"/>
          </w:tcPr>
          <w:p w14:paraId="4848C208" w14:textId="4E6B1A1F" w:rsidR="00FC70C0" w:rsidRPr="00EC1847" w:rsidRDefault="00FC70C0" w:rsidP="00901A41">
            <w:pPr>
              <w:jc w:val="center"/>
            </w:pPr>
            <w:r>
              <w:t>Mokymo lėšos, kvalifikacijos programų</w:t>
            </w:r>
            <w:r w:rsidRPr="00EC1847">
              <w:t xml:space="preserve"> lėšos</w:t>
            </w:r>
          </w:p>
        </w:tc>
      </w:tr>
      <w:tr w:rsidR="00583A20" w:rsidRPr="00E46A98" w14:paraId="54DF9950" w14:textId="77777777" w:rsidTr="00C254BE">
        <w:trPr>
          <w:jc w:val="center"/>
        </w:trPr>
        <w:tc>
          <w:tcPr>
            <w:tcW w:w="9506" w:type="dxa"/>
            <w:gridSpan w:val="5"/>
            <w:shd w:val="clear" w:color="auto" w:fill="auto"/>
          </w:tcPr>
          <w:p w14:paraId="307CF107" w14:textId="330B3B24" w:rsidR="00583A20" w:rsidRDefault="00583A20" w:rsidP="00583A20">
            <w:pPr>
              <w:jc w:val="both"/>
              <w:rPr>
                <w:b/>
              </w:rPr>
            </w:pPr>
            <w:r w:rsidRPr="0099409A">
              <w:rPr>
                <w:b/>
              </w:rPr>
              <w:t>Laukiamas rezultatas</w:t>
            </w:r>
            <w:r>
              <w:rPr>
                <w:b/>
              </w:rPr>
              <w:t xml:space="preserve">. </w:t>
            </w:r>
            <w:r w:rsidR="003F0CF7" w:rsidRPr="003F0CF7">
              <w:rPr>
                <w:rFonts w:eastAsia="Calibri"/>
                <w:lang w:eastAsia="en-US"/>
              </w:rPr>
              <w:t xml:space="preserve">Mokytojai mokosi drauge ir vieni iš kitų: dalydamiesi </w:t>
            </w:r>
            <w:r w:rsidR="00C73F5A">
              <w:rPr>
                <w:rFonts w:eastAsia="Calibri"/>
                <w:lang w:eastAsia="en-US"/>
              </w:rPr>
              <w:t xml:space="preserve">gerąja darbo </w:t>
            </w:r>
            <w:r w:rsidR="003F0CF7" w:rsidRPr="003F0CF7">
              <w:rPr>
                <w:rFonts w:eastAsia="Calibri"/>
                <w:lang w:eastAsia="en-US"/>
              </w:rPr>
              <w:t>patirtimi, atradimais, sumanymais ir kūriniais, studijuodami šaltinius, stebėdami kolegų pamokas</w:t>
            </w:r>
            <w:r w:rsidR="003F0CF7">
              <w:rPr>
                <w:rFonts w:eastAsia="Calibri"/>
                <w:lang w:eastAsia="en-US"/>
              </w:rPr>
              <w:t xml:space="preserve">, </w:t>
            </w:r>
            <w:r w:rsidR="00064D05" w:rsidRPr="00064D05">
              <w:rPr>
                <w:rFonts w:eastAsia="Calibri"/>
                <w:lang w:eastAsia="en-US"/>
              </w:rPr>
              <w:t>kursuose, seminaruose</w:t>
            </w:r>
            <w:r w:rsidR="00064D05">
              <w:rPr>
                <w:rFonts w:eastAsia="Calibri"/>
                <w:lang w:eastAsia="en-US"/>
              </w:rPr>
              <w:t>.</w:t>
            </w:r>
            <w:r w:rsidR="003F0CF7">
              <w:rPr>
                <w:rFonts w:eastAsia="Calibri"/>
                <w:lang w:eastAsia="en-US"/>
              </w:rPr>
              <w:t xml:space="preserve"> M</w:t>
            </w:r>
            <w:r w:rsidR="003F0CF7" w:rsidRPr="003F0CF7">
              <w:rPr>
                <w:rFonts w:eastAsia="Calibri"/>
                <w:lang w:eastAsia="en-US"/>
              </w:rPr>
              <w:t>okymasis</w:t>
            </w:r>
            <w:r w:rsidR="00C73F5A">
              <w:rPr>
                <w:rFonts w:eastAsia="Calibri"/>
                <w:lang w:eastAsia="en-US"/>
              </w:rPr>
              <w:t xml:space="preserve"> ir veikimas</w:t>
            </w:r>
            <w:r w:rsidR="003F0CF7" w:rsidRPr="003F0CF7">
              <w:rPr>
                <w:rFonts w:eastAsia="Calibri"/>
                <w:lang w:eastAsia="en-US"/>
              </w:rPr>
              <w:t xml:space="preserve"> vyksta įvairiose mokytojų komandose. </w:t>
            </w:r>
            <w:r w:rsidR="0043462F">
              <w:rPr>
                <w:rFonts w:eastAsia="Calibri"/>
                <w:lang w:eastAsia="en-US"/>
              </w:rPr>
              <w:t>Per metus o</w:t>
            </w:r>
            <w:r w:rsidR="003F0CF7" w:rsidRPr="003F0CF7">
              <w:rPr>
                <w:rFonts w:eastAsia="Calibri"/>
                <w:lang w:eastAsia="en-US"/>
              </w:rPr>
              <w:t xml:space="preserve">rganizuojamos </w:t>
            </w:r>
            <w:r w:rsidR="00C73F5A">
              <w:rPr>
                <w:rFonts w:eastAsia="Calibri"/>
                <w:lang w:eastAsia="en-US"/>
              </w:rPr>
              <w:t xml:space="preserve">1–2 </w:t>
            </w:r>
            <w:r w:rsidR="003F0CF7" w:rsidRPr="003F0CF7">
              <w:rPr>
                <w:rFonts w:eastAsia="Calibri"/>
                <w:lang w:eastAsia="en-US"/>
              </w:rPr>
              <w:t>mokytojų mokymosi išvykos, skirtos akiračiui plėsti ir mokinių ugdymo turiniui praturtinti ir aktualizuoti.</w:t>
            </w:r>
            <w:r w:rsidR="003F0CF7">
              <w:rPr>
                <w:rFonts w:eastAsia="Calibri"/>
                <w:lang w:eastAsia="en-US"/>
              </w:rPr>
              <w:t xml:space="preserve"> </w:t>
            </w:r>
            <w:r w:rsidR="00C73F5A">
              <w:rPr>
                <w:rFonts w:eastAsia="Calibri"/>
                <w:lang w:eastAsia="en-US"/>
              </w:rPr>
              <w:t xml:space="preserve">Kasmet </w:t>
            </w:r>
            <w:r w:rsidR="0043462F">
              <w:rPr>
                <w:rFonts w:eastAsia="Calibri"/>
                <w:lang w:eastAsia="en-US"/>
              </w:rPr>
              <w:t xml:space="preserve">kiekvienas mokytojas </w:t>
            </w:r>
            <w:r w:rsidR="00C73F5A">
              <w:rPr>
                <w:rFonts w:eastAsia="Calibri"/>
                <w:lang w:eastAsia="en-US"/>
              </w:rPr>
              <w:t xml:space="preserve">organizuoja </w:t>
            </w:r>
            <w:r w:rsidR="0043462F">
              <w:rPr>
                <w:rFonts w:eastAsia="Calibri"/>
                <w:lang w:eastAsia="en-US"/>
              </w:rPr>
              <w:t>1</w:t>
            </w:r>
            <w:r w:rsidR="00C73F5A">
              <w:rPr>
                <w:rFonts w:eastAsia="Calibri"/>
                <w:lang w:eastAsia="en-US"/>
              </w:rPr>
              <w:t>–3 integruotas pamokas</w:t>
            </w:r>
            <w:r w:rsidR="0043462F">
              <w:rPr>
                <w:rFonts w:eastAsia="Calibri"/>
                <w:lang w:eastAsia="en-US"/>
              </w:rPr>
              <w:t>, stebi 2–5 kolegų pamokas.</w:t>
            </w:r>
          </w:p>
          <w:p w14:paraId="586FD231" w14:textId="77777777" w:rsidR="00583A20" w:rsidRDefault="00583A20" w:rsidP="00901A41">
            <w:pPr>
              <w:jc w:val="center"/>
            </w:pPr>
          </w:p>
        </w:tc>
      </w:tr>
    </w:tbl>
    <w:p w14:paraId="0C474ED5" w14:textId="608CA6AE" w:rsidR="00C53B49" w:rsidRDefault="00C53B49" w:rsidP="00C1168F"/>
    <w:p w14:paraId="0EE35D4C" w14:textId="77777777" w:rsidR="00333F6D" w:rsidRDefault="00333F6D" w:rsidP="00C1168F"/>
    <w:p w14:paraId="30B65F45" w14:textId="56B189DC" w:rsidR="00C53B49" w:rsidRDefault="008B6F7C" w:rsidP="00F36481">
      <w:pPr>
        <w:ind w:left="1080"/>
      </w:pPr>
      <w:r>
        <w:t xml:space="preserve"> </w:t>
      </w:r>
      <w:r w:rsidRPr="008B6F7C">
        <w:rPr>
          <w:b/>
        </w:rPr>
        <w:t>2 TIKSLAS.</w:t>
      </w:r>
      <w:r w:rsidR="00F36481">
        <w:t xml:space="preserve"> </w:t>
      </w:r>
      <w:r w:rsidR="00C53B49" w:rsidRPr="00F270F0">
        <w:t>K</w:t>
      </w:r>
      <w:r w:rsidR="00C53B49" w:rsidRPr="00F270F0">
        <w:rPr>
          <w:rStyle w:val="normaltextrun"/>
          <w:color w:val="000000"/>
          <w:shd w:val="clear" w:color="auto" w:fill="FFFFFF"/>
        </w:rPr>
        <w:t>urti saugią ir  ugdymo(</w:t>
      </w:r>
      <w:r w:rsidR="00C53B49" w:rsidRPr="00F270F0">
        <w:rPr>
          <w:rStyle w:val="spellingerror"/>
          <w:color w:val="000000"/>
          <w:shd w:val="clear" w:color="auto" w:fill="FFFFFF"/>
        </w:rPr>
        <w:t>si</w:t>
      </w:r>
      <w:r w:rsidR="00C53B49" w:rsidRPr="00F270F0">
        <w:rPr>
          <w:rStyle w:val="normaltextrun"/>
          <w:color w:val="000000"/>
          <w:shd w:val="clear" w:color="auto" w:fill="FFFFFF"/>
        </w:rPr>
        <w:t>) poreikius atliepiančią gimnazijos aplinką.</w:t>
      </w:r>
      <w:r w:rsidR="00C53B49" w:rsidRPr="00F270F0">
        <w:rPr>
          <w:rStyle w:val="normaltextrun"/>
          <w:b/>
          <w:bCs/>
          <w:color w:val="000000"/>
          <w:shd w:val="clear" w:color="auto" w:fill="FFFFFF"/>
        </w:rPr>
        <w:t> </w:t>
      </w:r>
      <w:r w:rsidR="00C53B49" w:rsidRPr="00F270F0">
        <w:rPr>
          <w:rStyle w:val="eop"/>
          <w:color w:val="000000"/>
          <w:shd w:val="clear" w:color="auto" w:fill="FFFFFF"/>
        </w:rPr>
        <w:t> </w:t>
      </w:r>
    </w:p>
    <w:p w14:paraId="027BEA27" w14:textId="7813F54C" w:rsidR="004374BA" w:rsidRDefault="004374BA" w:rsidP="00F36481">
      <w:pPr>
        <w:ind w:left="1080"/>
      </w:pPr>
    </w:p>
    <w:p w14:paraId="33B3C598" w14:textId="08E4755C" w:rsidR="00C84FF5" w:rsidRDefault="00EE781E" w:rsidP="00EE781E">
      <w:pPr>
        <w:ind w:left="1080"/>
        <w:rPr>
          <w:rStyle w:val="eop"/>
          <w:color w:val="000000"/>
          <w:shd w:val="clear" w:color="auto" w:fill="FFFFFF"/>
        </w:rPr>
      </w:pPr>
      <w:r w:rsidRPr="00EE781E">
        <w:rPr>
          <w:b/>
          <w:bCs/>
        </w:rPr>
        <w:lastRenderedPageBreak/>
        <w:t>Uždavinys.</w:t>
      </w:r>
      <w:r w:rsidR="00C84FF5" w:rsidRPr="00695FB9">
        <w:t xml:space="preserve"> </w:t>
      </w:r>
      <w:r w:rsidRPr="00F270F0">
        <w:rPr>
          <w:rStyle w:val="normaltextrun"/>
          <w:color w:val="000000"/>
          <w:shd w:val="clear" w:color="auto" w:fill="FFFFFF"/>
        </w:rPr>
        <w:t>Stiprinti bendruomenės emocinę ir fizinę sveikatą bei ugdyti mokinių atsparumą neigiamoms įtakoms. </w:t>
      </w:r>
      <w:r w:rsidRPr="00F270F0">
        <w:rPr>
          <w:rStyle w:val="eop"/>
          <w:color w:val="000000"/>
          <w:shd w:val="clear" w:color="auto" w:fill="FFFFFF"/>
        </w:rPr>
        <w:t> </w:t>
      </w:r>
    </w:p>
    <w:p w14:paraId="74B76C88" w14:textId="77777777" w:rsidR="00EE781E" w:rsidRDefault="00EE781E" w:rsidP="00EE781E">
      <w:pPr>
        <w:ind w:left="108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2551"/>
        <w:gridCol w:w="1843"/>
      </w:tblGrid>
      <w:tr w:rsidR="001635F9" w:rsidRPr="00E46A98" w14:paraId="10767392" w14:textId="77777777" w:rsidTr="00C254BE">
        <w:trPr>
          <w:jc w:val="center"/>
        </w:trPr>
        <w:tc>
          <w:tcPr>
            <w:tcW w:w="709" w:type="dxa"/>
            <w:shd w:val="clear" w:color="auto" w:fill="auto"/>
          </w:tcPr>
          <w:p w14:paraId="12B03150" w14:textId="77777777" w:rsidR="001635F9" w:rsidRPr="0099409A" w:rsidRDefault="001635F9" w:rsidP="006A5956">
            <w:pPr>
              <w:jc w:val="center"/>
              <w:rPr>
                <w:b/>
              </w:rPr>
            </w:pPr>
            <w:r>
              <w:rPr>
                <w:b/>
              </w:rPr>
              <w:t>Eil.</w:t>
            </w:r>
            <w:r w:rsidRPr="0099409A">
              <w:rPr>
                <w:b/>
              </w:rPr>
              <w:t>Nr.</w:t>
            </w:r>
          </w:p>
        </w:tc>
        <w:tc>
          <w:tcPr>
            <w:tcW w:w="4395" w:type="dxa"/>
            <w:shd w:val="clear" w:color="auto" w:fill="auto"/>
            <w:vAlign w:val="center"/>
          </w:tcPr>
          <w:p w14:paraId="0C607C6B" w14:textId="77777777" w:rsidR="001635F9" w:rsidRPr="0099409A" w:rsidRDefault="001635F9" w:rsidP="00AE0FAD">
            <w:pPr>
              <w:jc w:val="center"/>
              <w:rPr>
                <w:b/>
              </w:rPr>
            </w:pPr>
            <w:r w:rsidRPr="0099409A">
              <w:rPr>
                <w:b/>
              </w:rPr>
              <w:t xml:space="preserve">Priemonės </w:t>
            </w:r>
          </w:p>
        </w:tc>
        <w:tc>
          <w:tcPr>
            <w:tcW w:w="2551" w:type="dxa"/>
            <w:shd w:val="clear" w:color="auto" w:fill="auto"/>
            <w:vAlign w:val="center"/>
          </w:tcPr>
          <w:p w14:paraId="6C91CABE" w14:textId="2973DD2A" w:rsidR="001635F9" w:rsidRPr="0099409A" w:rsidRDefault="00113AA0" w:rsidP="003765E3">
            <w:pPr>
              <w:jc w:val="center"/>
              <w:rPr>
                <w:b/>
              </w:rPr>
            </w:pPr>
            <w:r>
              <w:rPr>
                <w:b/>
              </w:rPr>
              <w:t>Atsakingi</w:t>
            </w:r>
          </w:p>
        </w:tc>
        <w:tc>
          <w:tcPr>
            <w:tcW w:w="1843" w:type="dxa"/>
            <w:shd w:val="clear" w:color="auto" w:fill="auto"/>
            <w:vAlign w:val="center"/>
          </w:tcPr>
          <w:p w14:paraId="301BCBDE" w14:textId="77777777" w:rsidR="001635F9" w:rsidRPr="0099409A" w:rsidRDefault="001635F9" w:rsidP="003765E3">
            <w:pPr>
              <w:jc w:val="center"/>
              <w:rPr>
                <w:b/>
              </w:rPr>
            </w:pPr>
            <w:r w:rsidRPr="0099409A">
              <w:rPr>
                <w:b/>
              </w:rPr>
              <w:t>Ištekliai</w:t>
            </w:r>
          </w:p>
        </w:tc>
      </w:tr>
      <w:tr w:rsidR="001635F9" w:rsidRPr="00E46A98" w14:paraId="17565AA7" w14:textId="77777777" w:rsidTr="00C254BE">
        <w:trPr>
          <w:jc w:val="center"/>
        </w:trPr>
        <w:tc>
          <w:tcPr>
            <w:tcW w:w="709" w:type="dxa"/>
            <w:shd w:val="clear" w:color="auto" w:fill="auto"/>
          </w:tcPr>
          <w:p w14:paraId="2B3C6DF3" w14:textId="77777777" w:rsidR="001635F9" w:rsidRPr="00681249" w:rsidRDefault="001635F9" w:rsidP="006A5956">
            <w:pPr>
              <w:jc w:val="center"/>
            </w:pPr>
            <w:r w:rsidRPr="00681249">
              <w:t>1.</w:t>
            </w:r>
          </w:p>
        </w:tc>
        <w:tc>
          <w:tcPr>
            <w:tcW w:w="4395" w:type="dxa"/>
            <w:shd w:val="clear" w:color="auto" w:fill="auto"/>
          </w:tcPr>
          <w:p w14:paraId="4852C8D0" w14:textId="669E88D6" w:rsidR="001635F9" w:rsidRPr="00681249" w:rsidRDefault="001635F9" w:rsidP="003765E3">
            <w:pPr>
              <w:jc w:val="both"/>
            </w:pPr>
            <w:r>
              <w:rPr>
                <w:lang w:eastAsia="ar-SA"/>
              </w:rPr>
              <w:t xml:space="preserve">Integruojamų į ugdymo dalykų turinį, neformalųjį vaikų švietimą </w:t>
            </w:r>
            <w:r>
              <w:t xml:space="preserve">prevencinių programų </w:t>
            </w:r>
            <w:r>
              <w:rPr>
                <w:lang w:eastAsia="ar-SA"/>
              </w:rPr>
              <w:t xml:space="preserve">įgyvendinimas. </w:t>
            </w:r>
          </w:p>
        </w:tc>
        <w:tc>
          <w:tcPr>
            <w:tcW w:w="2551" w:type="dxa"/>
            <w:shd w:val="clear" w:color="auto" w:fill="auto"/>
            <w:vAlign w:val="center"/>
          </w:tcPr>
          <w:p w14:paraId="2AEE9C9F" w14:textId="7E4118D8" w:rsidR="001635F9" w:rsidRPr="00681249" w:rsidRDefault="001635F9" w:rsidP="000F5DED">
            <w:pPr>
              <w:jc w:val="center"/>
            </w:pPr>
            <w:r>
              <w:t>Socialinė pedagogė, klasių vadovai</w:t>
            </w:r>
          </w:p>
        </w:tc>
        <w:tc>
          <w:tcPr>
            <w:tcW w:w="1843" w:type="dxa"/>
            <w:shd w:val="clear" w:color="auto" w:fill="auto"/>
            <w:vAlign w:val="center"/>
          </w:tcPr>
          <w:p w14:paraId="1EFB3710" w14:textId="77777777" w:rsidR="001635F9" w:rsidRDefault="001635F9" w:rsidP="00F57870">
            <w:pPr>
              <w:jc w:val="center"/>
            </w:pPr>
            <w:r>
              <w:t>Žmogiškieji ištekliai,</w:t>
            </w:r>
          </w:p>
          <w:p w14:paraId="267C163D" w14:textId="77777777" w:rsidR="001635F9" w:rsidRPr="00A94EE3" w:rsidRDefault="001635F9" w:rsidP="00BC3362">
            <w:pPr>
              <w:jc w:val="center"/>
            </w:pPr>
            <w:r>
              <w:t>mokymo</w:t>
            </w:r>
          </w:p>
          <w:p w14:paraId="016DE932" w14:textId="77777777" w:rsidR="001635F9" w:rsidRDefault="001635F9" w:rsidP="00BC3362">
            <w:pPr>
              <w:jc w:val="center"/>
            </w:pPr>
            <w:r>
              <w:t>lėšos, projektų</w:t>
            </w:r>
          </w:p>
          <w:p w14:paraId="7097DE21" w14:textId="77777777" w:rsidR="001635F9" w:rsidRPr="00681249" w:rsidRDefault="001635F9" w:rsidP="00F57870">
            <w:pPr>
              <w:jc w:val="center"/>
            </w:pPr>
            <w:r w:rsidRPr="00EC1847">
              <w:t>lėšos</w:t>
            </w:r>
          </w:p>
        </w:tc>
      </w:tr>
      <w:tr w:rsidR="001635F9" w:rsidRPr="00E46A98" w14:paraId="1D7BA705" w14:textId="77777777" w:rsidTr="00C254BE">
        <w:trPr>
          <w:jc w:val="center"/>
        </w:trPr>
        <w:tc>
          <w:tcPr>
            <w:tcW w:w="709" w:type="dxa"/>
            <w:shd w:val="clear" w:color="auto" w:fill="auto"/>
          </w:tcPr>
          <w:p w14:paraId="7BBE89FE" w14:textId="6B762C9D" w:rsidR="001635F9" w:rsidRDefault="001635F9" w:rsidP="006A5956">
            <w:pPr>
              <w:jc w:val="center"/>
            </w:pPr>
            <w:r>
              <w:t>2.</w:t>
            </w:r>
          </w:p>
        </w:tc>
        <w:tc>
          <w:tcPr>
            <w:tcW w:w="4395" w:type="dxa"/>
            <w:shd w:val="clear" w:color="auto" w:fill="auto"/>
          </w:tcPr>
          <w:p w14:paraId="57C0BF72" w14:textId="1FE3D03D" w:rsidR="001635F9" w:rsidRPr="0084340D" w:rsidRDefault="001635F9" w:rsidP="001D3455">
            <w:pPr>
              <w:jc w:val="both"/>
            </w:pPr>
            <w:r>
              <w:t>Prevencinių renginių, mokinių fizinį aktyvumą skatinančių, sveikatą stiprinančių renginių ir projektinės veiklos organizavimas. Socializacijos projektų rengimas ir jų įgyvendinimas.</w:t>
            </w:r>
          </w:p>
        </w:tc>
        <w:tc>
          <w:tcPr>
            <w:tcW w:w="2551" w:type="dxa"/>
            <w:shd w:val="clear" w:color="auto" w:fill="auto"/>
            <w:vAlign w:val="center"/>
          </w:tcPr>
          <w:p w14:paraId="187D6117" w14:textId="77777777" w:rsidR="001635F9" w:rsidRPr="0084340D" w:rsidRDefault="001635F9" w:rsidP="001445E2">
            <w:pPr>
              <w:jc w:val="center"/>
            </w:pPr>
            <w:r>
              <w:t>Socialinė pedagogė, klasių vadovai</w:t>
            </w:r>
          </w:p>
        </w:tc>
        <w:tc>
          <w:tcPr>
            <w:tcW w:w="1843" w:type="dxa"/>
            <w:shd w:val="clear" w:color="auto" w:fill="auto"/>
            <w:vAlign w:val="center"/>
          </w:tcPr>
          <w:p w14:paraId="1D027FAE" w14:textId="77777777" w:rsidR="001635F9" w:rsidRPr="00EC1847" w:rsidRDefault="001635F9" w:rsidP="00F57870">
            <w:pPr>
              <w:jc w:val="center"/>
            </w:pPr>
            <w:r w:rsidRPr="00EC1847">
              <w:t>Programų</w:t>
            </w:r>
            <w:r>
              <w:t>, projektų</w:t>
            </w:r>
            <w:r w:rsidRPr="00EC1847">
              <w:t xml:space="preserve"> lėšos</w:t>
            </w:r>
          </w:p>
        </w:tc>
      </w:tr>
      <w:tr w:rsidR="001635F9" w:rsidRPr="00E46A98" w14:paraId="6AEBF3BF" w14:textId="77777777" w:rsidTr="00C254BE">
        <w:trPr>
          <w:jc w:val="center"/>
        </w:trPr>
        <w:tc>
          <w:tcPr>
            <w:tcW w:w="709" w:type="dxa"/>
            <w:shd w:val="clear" w:color="auto" w:fill="auto"/>
          </w:tcPr>
          <w:p w14:paraId="3FB36944" w14:textId="07D6E54D" w:rsidR="001635F9" w:rsidRDefault="001635F9" w:rsidP="000717A1">
            <w:pPr>
              <w:jc w:val="center"/>
            </w:pPr>
            <w:r>
              <w:t>3.</w:t>
            </w:r>
          </w:p>
        </w:tc>
        <w:tc>
          <w:tcPr>
            <w:tcW w:w="4395" w:type="dxa"/>
            <w:shd w:val="clear" w:color="auto" w:fill="auto"/>
          </w:tcPr>
          <w:p w14:paraId="60DA2EA4" w14:textId="7F284DBE" w:rsidR="001635F9" w:rsidRPr="0031786A" w:rsidRDefault="001635F9" w:rsidP="003765E3">
            <w:pPr>
              <w:jc w:val="both"/>
            </w:pPr>
            <w:r>
              <w:t>Mokinių, mokytojų, tėvų</w:t>
            </w:r>
            <w:r w:rsidR="002348A5">
              <w:t xml:space="preserve"> (globėjų, rūpintojų)</w:t>
            </w:r>
            <w:r>
              <w:t xml:space="preserve"> švietimas sveikatos stiprinimo, žalingų įpročių prevencijos, mokinių saugumo užtikrinimo temomis.</w:t>
            </w:r>
          </w:p>
        </w:tc>
        <w:tc>
          <w:tcPr>
            <w:tcW w:w="2551" w:type="dxa"/>
            <w:shd w:val="clear" w:color="auto" w:fill="auto"/>
            <w:vAlign w:val="center"/>
          </w:tcPr>
          <w:p w14:paraId="2D3C3AB9" w14:textId="7E5E9157" w:rsidR="001635F9" w:rsidRPr="0031786A" w:rsidRDefault="001635F9" w:rsidP="00B866E4">
            <w:pPr>
              <w:jc w:val="center"/>
            </w:pPr>
            <w:r>
              <w:t>Administracija, klasių vadovai, pagalbos mokiniui specialistai</w:t>
            </w:r>
          </w:p>
        </w:tc>
        <w:tc>
          <w:tcPr>
            <w:tcW w:w="1843" w:type="dxa"/>
            <w:shd w:val="clear" w:color="auto" w:fill="auto"/>
            <w:vAlign w:val="center"/>
          </w:tcPr>
          <w:p w14:paraId="7AA58952" w14:textId="5DD8FB9D" w:rsidR="001635F9" w:rsidRPr="00E46A98" w:rsidRDefault="001635F9" w:rsidP="00FC2CEE">
            <w:pPr>
              <w:jc w:val="center"/>
              <w:rPr>
                <w:color w:val="FF0000"/>
              </w:rPr>
            </w:pPr>
            <w:r>
              <w:t>Žmogiškieji ištekliai</w:t>
            </w:r>
            <w:r w:rsidR="00C1168F">
              <w:t>, mokymo lėšos</w:t>
            </w:r>
          </w:p>
        </w:tc>
      </w:tr>
      <w:tr w:rsidR="001635F9" w:rsidRPr="00E46A98" w14:paraId="684BF27F" w14:textId="77777777" w:rsidTr="00C254BE">
        <w:trPr>
          <w:trHeight w:val="318"/>
          <w:jc w:val="center"/>
        </w:trPr>
        <w:tc>
          <w:tcPr>
            <w:tcW w:w="709" w:type="dxa"/>
            <w:shd w:val="clear" w:color="auto" w:fill="auto"/>
          </w:tcPr>
          <w:p w14:paraId="091E74AA" w14:textId="351D335B" w:rsidR="001635F9" w:rsidRDefault="001635F9" w:rsidP="000717A1">
            <w:pPr>
              <w:jc w:val="center"/>
            </w:pPr>
            <w:r>
              <w:t>4.</w:t>
            </w:r>
          </w:p>
        </w:tc>
        <w:tc>
          <w:tcPr>
            <w:tcW w:w="4395" w:type="dxa"/>
            <w:shd w:val="clear" w:color="auto" w:fill="FFFFFF" w:themeFill="background1"/>
          </w:tcPr>
          <w:p w14:paraId="518E6F38" w14:textId="33ACA161" w:rsidR="001635F9" w:rsidRPr="003C6C28" w:rsidRDefault="001635F9" w:rsidP="003765E3">
            <w:pPr>
              <w:jc w:val="both"/>
            </w:pPr>
            <w:r w:rsidRPr="00553CB2">
              <w:rPr>
                <w:lang w:eastAsia="en-US"/>
              </w:rPr>
              <w:t>Bendradarbiavimas su socialiniais partneriais vykdant  psichotropinių medžiagų vartojimo, nusikalstamumo ir patyčių prevenciją</w:t>
            </w:r>
            <w:r>
              <w:rPr>
                <w:lang w:eastAsia="en-US"/>
              </w:rPr>
              <w:t>, skatinant sveiką gyvenseną, užtikrinant mokinių saugumą</w:t>
            </w:r>
            <w:r w:rsidRPr="00553CB2">
              <w:rPr>
                <w:lang w:eastAsia="en-US"/>
              </w:rPr>
              <w:t xml:space="preserve"> (Kėdainių rajono policijos komisariatas, Kėdainių rajono vaiko teisių apsaugos skyrius, Kėdainių pirminės sveikatos priežiūros centras, Kėdainių rajono visuomenės sveikatos biuras, Kėdainių  švietimo pagalbos tarnyba,  socialinės paramos skyrius, seniūnijos socialiniai darbuotojai, šeimos atvejo vadybininkai).</w:t>
            </w:r>
          </w:p>
        </w:tc>
        <w:tc>
          <w:tcPr>
            <w:tcW w:w="2551" w:type="dxa"/>
            <w:shd w:val="clear" w:color="auto" w:fill="auto"/>
          </w:tcPr>
          <w:p w14:paraId="6F1C697B" w14:textId="77777777" w:rsidR="001635F9" w:rsidRDefault="001635F9" w:rsidP="003765E3">
            <w:pPr>
              <w:jc w:val="center"/>
            </w:pPr>
          </w:p>
          <w:p w14:paraId="2A79E2FA" w14:textId="77777777" w:rsidR="001635F9" w:rsidRDefault="001635F9" w:rsidP="003765E3">
            <w:pPr>
              <w:jc w:val="center"/>
            </w:pPr>
          </w:p>
          <w:p w14:paraId="604DA6E9" w14:textId="30077E02" w:rsidR="001635F9" w:rsidRDefault="001635F9" w:rsidP="003765E3">
            <w:pPr>
              <w:jc w:val="center"/>
            </w:pPr>
            <w:r>
              <w:t>Administracija, klasių vadovai, pagalbos mokiniui specialistai</w:t>
            </w:r>
          </w:p>
        </w:tc>
        <w:tc>
          <w:tcPr>
            <w:tcW w:w="1843" w:type="dxa"/>
            <w:shd w:val="clear" w:color="auto" w:fill="auto"/>
          </w:tcPr>
          <w:p w14:paraId="50E86175" w14:textId="77777777" w:rsidR="001635F9" w:rsidRDefault="001635F9" w:rsidP="00BC3362">
            <w:pPr>
              <w:jc w:val="center"/>
            </w:pPr>
          </w:p>
          <w:p w14:paraId="653065B7" w14:textId="77777777" w:rsidR="001635F9" w:rsidRDefault="001635F9" w:rsidP="00BC3362">
            <w:pPr>
              <w:jc w:val="center"/>
            </w:pPr>
          </w:p>
          <w:p w14:paraId="1CA5B815" w14:textId="210558E7" w:rsidR="001635F9" w:rsidRPr="00A94EE3" w:rsidRDefault="001635F9" w:rsidP="00BC3362">
            <w:pPr>
              <w:jc w:val="center"/>
            </w:pPr>
            <w:r>
              <w:t>Žmogiškieji ištekliai</w:t>
            </w:r>
          </w:p>
        </w:tc>
      </w:tr>
      <w:tr w:rsidR="001635F9" w:rsidRPr="00E46A98" w14:paraId="37583414" w14:textId="77777777" w:rsidTr="00C254BE">
        <w:trPr>
          <w:trHeight w:val="318"/>
          <w:jc w:val="center"/>
        </w:trPr>
        <w:tc>
          <w:tcPr>
            <w:tcW w:w="9498" w:type="dxa"/>
            <w:gridSpan w:val="4"/>
            <w:shd w:val="clear" w:color="auto" w:fill="auto"/>
          </w:tcPr>
          <w:p w14:paraId="3CD61F77" w14:textId="77777777" w:rsidR="001635F9" w:rsidRDefault="001635F9" w:rsidP="001635F9">
            <w:pPr>
              <w:jc w:val="both"/>
              <w:rPr>
                <w:b/>
              </w:rPr>
            </w:pPr>
            <w:r w:rsidRPr="0099409A">
              <w:rPr>
                <w:b/>
              </w:rPr>
              <w:t>Laukiamas rezultatas</w:t>
            </w:r>
            <w:r>
              <w:rPr>
                <w:b/>
              </w:rPr>
              <w:t xml:space="preserve">. </w:t>
            </w:r>
          </w:p>
          <w:p w14:paraId="7D81EB06" w14:textId="77777777" w:rsidR="001635F9" w:rsidRDefault="001635F9" w:rsidP="00C1168F">
            <w:pPr>
              <w:jc w:val="both"/>
            </w:pPr>
            <w:r w:rsidRPr="00F94405">
              <w:t xml:space="preserve">Į ugdymo turinį ir neformalųjį švietimą integruojamos Sveikatos ir lytiškumo ugdymo bei rengimo šeimai bendroji programa, Žmogaus saugos bendroji programa, Alkoholio, tabako ir kitų psichiką veikiančių medžiagų vartojimo prevencijos programa. Visiems mokiniams sudarytos galimybės dalyvauti bent vienoje ilgalaikėje prevencinėje programoje („Antras žingsnis“,  „Įveikiame kartu“, „Paauglystės kryžkelės“, „Raktai į sėkmę“). </w:t>
            </w:r>
          </w:p>
          <w:p w14:paraId="7C223A5D" w14:textId="5563AD9F" w:rsidR="001635F9" w:rsidRDefault="001635F9" w:rsidP="00C1168F">
            <w:pPr>
              <w:jc w:val="both"/>
            </w:pPr>
            <w:r w:rsidRPr="007354F0">
              <w:t xml:space="preserve">Gimnazijoje kasmet mokiniams organizuojami 4–6 prevenciniai renginiai, 2–3 sveikatos stiprinimo renginiai, 2–3 renginiai, skatinantys mokinių etišką elgesį, ugdantys geranoriškus mokinių tarpasmeninius santykius. Mokiniai aktyviai dalyvauja </w:t>
            </w:r>
            <w:r w:rsidR="000545BD">
              <w:t xml:space="preserve">Kėdainių </w:t>
            </w:r>
            <w:r w:rsidRPr="007354F0">
              <w:t>rajon</w:t>
            </w:r>
            <w:r w:rsidR="000545BD">
              <w:t>o savivaldybėje</w:t>
            </w:r>
            <w:r w:rsidRPr="007354F0">
              <w:t xml:space="preserve"> ir respublikoje organizuojamuose sportiniuose renginiuose</w:t>
            </w:r>
            <w:r>
              <w:t>,</w:t>
            </w:r>
            <w:r w:rsidRPr="007354F0">
              <w:t xml:space="preserve"> vasaros poilsio užimtumo projektuose.</w:t>
            </w:r>
            <w:r>
              <w:t xml:space="preserve"> 75 proc. mokytojų dalyvauja renginiuose, skirtuose emocinei ir fizinei sveikatai stiprinti.</w:t>
            </w:r>
          </w:p>
          <w:p w14:paraId="6942410E" w14:textId="77777777" w:rsidR="001635F9" w:rsidRDefault="001635F9" w:rsidP="00BC3362">
            <w:pPr>
              <w:jc w:val="center"/>
            </w:pPr>
          </w:p>
        </w:tc>
      </w:tr>
    </w:tbl>
    <w:p w14:paraId="1A72F897" w14:textId="437ED84B" w:rsidR="00E57BC1" w:rsidRDefault="00E57BC1" w:rsidP="00812E72">
      <w:pPr>
        <w:pStyle w:val="Sraopastraipa"/>
        <w:tabs>
          <w:tab w:val="left" w:pos="1276"/>
        </w:tabs>
        <w:ind w:left="0"/>
      </w:pPr>
    </w:p>
    <w:p w14:paraId="743C8B1C" w14:textId="51B1B784" w:rsidR="00333F6D" w:rsidRDefault="00333F6D" w:rsidP="00812E72">
      <w:pPr>
        <w:pStyle w:val="Sraopastraipa"/>
        <w:tabs>
          <w:tab w:val="left" w:pos="1276"/>
        </w:tabs>
        <w:ind w:left="0"/>
      </w:pPr>
    </w:p>
    <w:p w14:paraId="29DA3705" w14:textId="77777777" w:rsidR="00333F6D" w:rsidRPr="00FF0180" w:rsidRDefault="00333F6D" w:rsidP="00812E72">
      <w:pPr>
        <w:pStyle w:val="Sraopastraipa"/>
        <w:tabs>
          <w:tab w:val="left" w:pos="1276"/>
        </w:tabs>
        <w:ind w:left="0"/>
      </w:pPr>
    </w:p>
    <w:p w14:paraId="47B77852" w14:textId="2A0A6414" w:rsidR="00C86E76" w:rsidRPr="0089347F" w:rsidRDefault="00D7231F" w:rsidP="0089347F">
      <w:pPr>
        <w:pStyle w:val="Antrat3"/>
        <w:spacing w:before="0" w:after="0"/>
        <w:jc w:val="center"/>
        <w:rPr>
          <w:rFonts w:ascii="Times New Roman" w:hAnsi="Times New Roman"/>
          <w:sz w:val="24"/>
        </w:rPr>
      </w:pPr>
      <w:r>
        <w:rPr>
          <w:rFonts w:ascii="Times New Roman" w:hAnsi="Times New Roman"/>
          <w:sz w:val="24"/>
        </w:rPr>
        <w:t>X</w:t>
      </w:r>
      <w:r w:rsidR="00C86E76">
        <w:rPr>
          <w:rFonts w:ascii="Times New Roman" w:hAnsi="Times New Roman"/>
          <w:sz w:val="24"/>
        </w:rPr>
        <w:t xml:space="preserve"> SKYRIUS</w:t>
      </w:r>
    </w:p>
    <w:p w14:paraId="648FB5DB" w14:textId="383F8D61" w:rsidR="00862186" w:rsidRPr="00325362" w:rsidRDefault="00862186" w:rsidP="003A5F35">
      <w:pPr>
        <w:pStyle w:val="Antrat3"/>
        <w:spacing w:before="0" w:after="0"/>
        <w:jc w:val="center"/>
        <w:rPr>
          <w:rFonts w:ascii="Times New Roman" w:hAnsi="Times New Roman"/>
          <w:sz w:val="24"/>
        </w:rPr>
      </w:pPr>
      <w:r w:rsidRPr="00325362">
        <w:rPr>
          <w:rFonts w:ascii="Times New Roman" w:hAnsi="Times New Roman"/>
          <w:sz w:val="24"/>
        </w:rPr>
        <w:t xml:space="preserve"> </w:t>
      </w:r>
      <w:r w:rsidR="00C86E76">
        <w:rPr>
          <w:rFonts w:ascii="Times New Roman" w:hAnsi="Times New Roman"/>
          <w:sz w:val="24"/>
        </w:rPr>
        <w:t>20</w:t>
      </w:r>
      <w:r w:rsidR="00D7231F">
        <w:rPr>
          <w:rFonts w:ascii="Times New Roman" w:hAnsi="Times New Roman"/>
          <w:sz w:val="24"/>
        </w:rPr>
        <w:t>22</w:t>
      </w:r>
      <w:r>
        <w:rPr>
          <w:rFonts w:ascii="Times New Roman" w:hAnsi="Times New Roman"/>
          <w:sz w:val="24"/>
        </w:rPr>
        <w:t>–20</w:t>
      </w:r>
      <w:r w:rsidR="00C86E76">
        <w:rPr>
          <w:rFonts w:ascii="Times New Roman" w:hAnsi="Times New Roman"/>
          <w:sz w:val="24"/>
        </w:rPr>
        <w:t>2</w:t>
      </w:r>
      <w:r w:rsidR="00D7231F">
        <w:rPr>
          <w:rFonts w:ascii="Times New Roman" w:hAnsi="Times New Roman"/>
          <w:sz w:val="24"/>
        </w:rPr>
        <w:t>6</w:t>
      </w:r>
      <w:r>
        <w:rPr>
          <w:rFonts w:ascii="Times New Roman" w:hAnsi="Times New Roman"/>
          <w:sz w:val="24"/>
        </w:rPr>
        <w:t xml:space="preserve"> METŲ </w:t>
      </w:r>
      <w:r w:rsidRPr="00325362">
        <w:rPr>
          <w:rFonts w:ascii="Times New Roman" w:hAnsi="Times New Roman"/>
          <w:sz w:val="24"/>
        </w:rPr>
        <w:t>STRATEGINIO</w:t>
      </w:r>
      <w:r>
        <w:rPr>
          <w:rFonts w:ascii="Times New Roman" w:hAnsi="Times New Roman"/>
          <w:sz w:val="24"/>
        </w:rPr>
        <w:t xml:space="preserve"> </w:t>
      </w:r>
      <w:r w:rsidRPr="00325362">
        <w:rPr>
          <w:rFonts w:ascii="Times New Roman" w:hAnsi="Times New Roman"/>
          <w:sz w:val="24"/>
        </w:rPr>
        <w:t xml:space="preserve">PLANO </w:t>
      </w:r>
      <w:r>
        <w:rPr>
          <w:rFonts w:ascii="Times New Roman" w:hAnsi="Times New Roman"/>
          <w:sz w:val="24"/>
        </w:rPr>
        <w:t>ĮSIVERTINIMAS</w:t>
      </w:r>
    </w:p>
    <w:p w14:paraId="78408B1D" w14:textId="77777777" w:rsidR="00862186" w:rsidRPr="00865F96" w:rsidRDefault="00862186" w:rsidP="003A5F35">
      <w:pPr>
        <w:rPr>
          <w:color w:val="FF0000"/>
        </w:rPr>
      </w:pPr>
    </w:p>
    <w:p w14:paraId="5F25E1B4" w14:textId="71D24E7E" w:rsidR="00C86E76" w:rsidRDefault="00C86E76" w:rsidP="007A6208">
      <w:pPr>
        <w:pStyle w:val="Default"/>
        <w:tabs>
          <w:tab w:val="left" w:pos="567"/>
        </w:tabs>
        <w:jc w:val="both"/>
        <w:rPr>
          <w:rFonts w:ascii="Times New Roman" w:hAnsi="Times New Roman" w:cs="Times New Roman"/>
        </w:rPr>
      </w:pPr>
      <w:r w:rsidRPr="00C86E76">
        <w:rPr>
          <w:rFonts w:ascii="Times New Roman" w:hAnsi="Times New Roman" w:cs="Times New Roman"/>
          <w:bCs/>
        </w:rPr>
        <w:t>2</w:t>
      </w:r>
      <w:r w:rsidR="00FB019D">
        <w:rPr>
          <w:rFonts w:ascii="Times New Roman" w:hAnsi="Times New Roman" w:cs="Times New Roman"/>
          <w:bCs/>
        </w:rPr>
        <w:t>1</w:t>
      </w:r>
      <w:r w:rsidRPr="00C86E76">
        <w:rPr>
          <w:rFonts w:ascii="Times New Roman" w:hAnsi="Times New Roman" w:cs="Times New Roman"/>
          <w:bCs/>
        </w:rPr>
        <w:t>.</w:t>
      </w:r>
      <w:r w:rsidR="0045458B">
        <w:rPr>
          <w:rFonts w:ascii="Times New Roman" w:hAnsi="Times New Roman" w:cs="Times New Roman"/>
          <w:b/>
          <w:bCs/>
        </w:rPr>
        <w:t xml:space="preserve"> </w:t>
      </w:r>
      <w:r w:rsidRPr="00C86E76">
        <w:rPr>
          <w:rFonts w:ascii="Times New Roman" w:hAnsi="Times New Roman" w:cs="Times New Roman"/>
        </w:rPr>
        <w:t xml:space="preserve">Strateginio plano įgyvendinimo </w:t>
      </w:r>
      <w:r>
        <w:rPr>
          <w:rFonts w:ascii="Times New Roman" w:hAnsi="Times New Roman" w:cs="Times New Roman"/>
        </w:rPr>
        <w:t>įsi</w:t>
      </w:r>
      <w:r w:rsidRPr="00C86E76">
        <w:rPr>
          <w:rFonts w:ascii="Times New Roman" w:hAnsi="Times New Roman" w:cs="Times New Roman"/>
        </w:rPr>
        <w:t xml:space="preserve">vertinimą vykdo </w:t>
      </w:r>
      <w:r w:rsidR="00710BDB">
        <w:rPr>
          <w:rFonts w:ascii="Times New Roman" w:hAnsi="Times New Roman" w:cs="Times New Roman"/>
        </w:rPr>
        <w:t>G</w:t>
      </w:r>
      <w:r>
        <w:rPr>
          <w:rFonts w:ascii="Times New Roman" w:hAnsi="Times New Roman" w:cs="Times New Roman"/>
        </w:rPr>
        <w:t xml:space="preserve">imnazijos direktoriaus įsakymu sudaryta </w:t>
      </w:r>
      <w:r w:rsidRPr="00C86E76">
        <w:rPr>
          <w:rFonts w:ascii="Times New Roman" w:hAnsi="Times New Roman" w:cs="Times New Roman"/>
        </w:rPr>
        <w:t>darbo grupė</w:t>
      </w:r>
      <w:r>
        <w:rPr>
          <w:rFonts w:ascii="Times New Roman" w:hAnsi="Times New Roman" w:cs="Times New Roman"/>
        </w:rPr>
        <w:t xml:space="preserve"> pagal strateginiame plane numatyt</w:t>
      </w:r>
      <w:r w:rsidR="00B45E9A">
        <w:rPr>
          <w:rFonts w:ascii="Times New Roman" w:hAnsi="Times New Roman" w:cs="Times New Roman"/>
        </w:rPr>
        <w:t>u</w:t>
      </w:r>
      <w:r>
        <w:rPr>
          <w:rFonts w:ascii="Times New Roman" w:hAnsi="Times New Roman" w:cs="Times New Roman"/>
        </w:rPr>
        <w:t xml:space="preserve">s įsivertinimo kriterijus. </w:t>
      </w:r>
    </w:p>
    <w:p w14:paraId="4B508E22" w14:textId="5167FE6F" w:rsidR="00862186" w:rsidRPr="009B6824" w:rsidRDefault="00C86E76" w:rsidP="007A6208">
      <w:pPr>
        <w:pStyle w:val="Default"/>
        <w:tabs>
          <w:tab w:val="left" w:pos="426"/>
        </w:tabs>
        <w:jc w:val="both"/>
        <w:rPr>
          <w:rFonts w:ascii="Times New Roman" w:hAnsi="Times New Roman" w:cs="Times New Roman"/>
        </w:rPr>
      </w:pPr>
      <w:r>
        <w:rPr>
          <w:rFonts w:ascii="Times New Roman" w:hAnsi="Times New Roman" w:cs="Times New Roman"/>
        </w:rPr>
        <w:lastRenderedPageBreak/>
        <w:t>2</w:t>
      </w:r>
      <w:r w:rsidR="00FB019D">
        <w:rPr>
          <w:rFonts w:ascii="Times New Roman" w:hAnsi="Times New Roman" w:cs="Times New Roman"/>
        </w:rPr>
        <w:t>2</w:t>
      </w:r>
      <w:r>
        <w:rPr>
          <w:rFonts w:ascii="Times New Roman" w:hAnsi="Times New Roman" w:cs="Times New Roman"/>
        </w:rPr>
        <w:t>.</w:t>
      </w:r>
      <w:r w:rsidR="007A6208">
        <w:rPr>
          <w:rFonts w:ascii="Times New Roman" w:hAnsi="Times New Roman" w:cs="Times New Roman"/>
        </w:rPr>
        <w:t xml:space="preserve"> </w:t>
      </w:r>
      <w:r w:rsidR="00B45E9A">
        <w:rPr>
          <w:rFonts w:ascii="Times New Roman" w:hAnsi="Times New Roman" w:cs="Times New Roman"/>
        </w:rPr>
        <w:t xml:space="preserve">Kiekvienų metų gruodžio mėnesį atliekamas tarpinis įsivertinimas. Tarpinio įsivertinimo metu analizuojama ir įsivertinama einamųjų metų gimnazijos veikla, kuri buvo suplanuota metiniame veiklos plane. </w:t>
      </w:r>
      <w:r w:rsidR="0045458B">
        <w:rPr>
          <w:rFonts w:ascii="Times New Roman" w:hAnsi="Times New Roman" w:cs="Times New Roman"/>
          <w:b/>
          <w:bCs/>
        </w:rPr>
        <w:t xml:space="preserve"> </w:t>
      </w:r>
    </w:p>
    <w:p w14:paraId="6C697CB9" w14:textId="08F7B613" w:rsidR="00B45E9A" w:rsidRDefault="00B45E9A" w:rsidP="006D6217">
      <w:pPr>
        <w:pStyle w:val="Default"/>
        <w:jc w:val="both"/>
        <w:rPr>
          <w:rFonts w:ascii="Times New Roman" w:hAnsi="Times New Roman" w:cs="Times New Roman"/>
        </w:rPr>
      </w:pPr>
      <w:r w:rsidRPr="00B45E9A">
        <w:rPr>
          <w:rFonts w:ascii="Times New Roman" w:hAnsi="Times New Roman" w:cs="Times New Roman"/>
          <w:bCs/>
        </w:rPr>
        <w:t>2</w:t>
      </w:r>
      <w:r w:rsidR="00FB019D">
        <w:rPr>
          <w:rFonts w:ascii="Times New Roman" w:hAnsi="Times New Roman" w:cs="Times New Roman"/>
          <w:bCs/>
        </w:rPr>
        <w:t>3</w:t>
      </w:r>
      <w:r w:rsidRPr="00B45E9A">
        <w:rPr>
          <w:rFonts w:ascii="Times New Roman" w:hAnsi="Times New Roman" w:cs="Times New Roman"/>
          <w:bCs/>
        </w:rPr>
        <w:t xml:space="preserve">. </w:t>
      </w:r>
      <w:r>
        <w:rPr>
          <w:rFonts w:ascii="Times New Roman" w:hAnsi="Times New Roman" w:cs="Times New Roman"/>
        </w:rPr>
        <w:t>Strateginio plano</w:t>
      </w:r>
      <w:r w:rsidR="00862186">
        <w:rPr>
          <w:rFonts w:ascii="Times New Roman" w:hAnsi="Times New Roman" w:cs="Times New Roman"/>
        </w:rPr>
        <w:t xml:space="preserve"> </w:t>
      </w:r>
      <w:r>
        <w:rPr>
          <w:rFonts w:ascii="Times New Roman" w:hAnsi="Times New Roman" w:cs="Times New Roman"/>
        </w:rPr>
        <w:t xml:space="preserve"> įgyvendinimo vertinimo kriterijai:</w:t>
      </w:r>
    </w:p>
    <w:p w14:paraId="31A5C56B" w14:textId="77777777" w:rsidR="00C8159A" w:rsidRDefault="008B4A22" w:rsidP="006D6217">
      <w:pPr>
        <w:pStyle w:val="Default"/>
        <w:jc w:val="both"/>
        <w:rPr>
          <w:rFonts w:ascii="Times New Roman" w:hAnsi="Times New Roman" w:cs="Times New Roman"/>
        </w:rPr>
      </w:pPr>
      <w:r>
        <w:rPr>
          <w:rFonts w:ascii="Times New Roman" w:hAnsi="Times New Roman" w:cs="Times New Roman"/>
        </w:rPr>
        <w:t>2</w:t>
      </w:r>
      <w:r w:rsidR="00FB019D">
        <w:rPr>
          <w:rFonts w:ascii="Times New Roman" w:hAnsi="Times New Roman" w:cs="Times New Roman"/>
        </w:rPr>
        <w:t>3</w:t>
      </w:r>
      <w:r>
        <w:rPr>
          <w:rFonts w:ascii="Times New Roman" w:hAnsi="Times New Roman" w:cs="Times New Roman"/>
        </w:rPr>
        <w:t>.1. s</w:t>
      </w:r>
      <w:r w:rsidR="00B45E9A">
        <w:rPr>
          <w:rFonts w:ascii="Times New Roman" w:hAnsi="Times New Roman" w:cs="Times New Roman"/>
        </w:rPr>
        <w:t>trateginis</w:t>
      </w:r>
      <w:r w:rsidR="00862186" w:rsidRPr="001E697C">
        <w:rPr>
          <w:rFonts w:ascii="Times New Roman" w:hAnsi="Times New Roman" w:cs="Times New Roman"/>
        </w:rPr>
        <w:t xml:space="preserve"> </w:t>
      </w:r>
      <w:r w:rsidR="00B45E9A">
        <w:rPr>
          <w:rFonts w:ascii="Times New Roman" w:hAnsi="Times New Roman" w:cs="Times New Roman"/>
        </w:rPr>
        <w:t xml:space="preserve">planas įgyvendintas </w:t>
      </w:r>
      <w:r w:rsidR="00862186" w:rsidRPr="001E697C">
        <w:rPr>
          <w:rFonts w:ascii="Times New Roman" w:hAnsi="Times New Roman" w:cs="Times New Roman"/>
        </w:rPr>
        <w:t>gerai</w:t>
      </w:r>
      <w:r w:rsidR="00B45E9A">
        <w:rPr>
          <w:rFonts w:ascii="Times New Roman" w:hAnsi="Times New Roman" w:cs="Times New Roman"/>
        </w:rPr>
        <w:t>, jeigu</w:t>
      </w:r>
      <w:r w:rsidR="00C8159A">
        <w:rPr>
          <w:rFonts w:ascii="Times New Roman" w:hAnsi="Times New Roman" w:cs="Times New Roman"/>
        </w:rPr>
        <w:t>:</w:t>
      </w:r>
    </w:p>
    <w:p w14:paraId="730FB3BD" w14:textId="77777777" w:rsidR="00C8159A" w:rsidRDefault="00C8159A" w:rsidP="006D6217">
      <w:pPr>
        <w:pStyle w:val="Default"/>
        <w:jc w:val="both"/>
        <w:rPr>
          <w:rFonts w:ascii="Times New Roman" w:hAnsi="Times New Roman" w:cs="Times New Roman"/>
        </w:rPr>
      </w:pPr>
      <w:r>
        <w:rPr>
          <w:rFonts w:ascii="Times New Roman" w:hAnsi="Times New Roman" w:cs="Times New Roman"/>
        </w:rPr>
        <w:t>•</w:t>
      </w:r>
      <w:r w:rsidR="009F243A">
        <w:rPr>
          <w:rFonts w:ascii="Times New Roman" w:hAnsi="Times New Roman" w:cs="Times New Roman"/>
        </w:rPr>
        <w:t xml:space="preserve"> </w:t>
      </w:r>
      <w:r w:rsidR="00862186" w:rsidRPr="001E697C">
        <w:rPr>
          <w:rFonts w:ascii="Times New Roman" w:hAnsi="Times New Roman" w:cs="Times New Roman"/>
        </w:rPr>
        <w:t>3</w:t>
      </w:r>
      <w:r w:rsidR="00862186">
        <w:rPr>
          <w:rFonts w:ascii="Times New Roman" w:hAnsi="Times New Roman" w:cs="Times New Roman"/>
        </w:rPr>
        <w:t xml:space="preserve"> </w:t>
      </w:r>
      <w:r w:rsidR="00862186" w:rsidRPr="001E697C">
        <w:rPr>
          <w:rFonts w:ascii="Times New Roman" w:hAnsi="Times New Roman" w:cs="Times New Roman"/>
        </w:rPr>
        <w:t>metų metinių veiklos planų į</w:t>
      </w:r>
      <w:r w:rsidR="00862186">
        <w:rPr>
          <w:rFonts w:ascii="Times New Roman" w:hAnsi="Times New Roman" w:cs="Times New Roman"/>
        </w:rPr>
        <w:t xml:space="preserve">gyvendinimas </w:t>
      </w:r>
      <w:r w:rsidR="007653EB">
        <w:rPr>
          <w:rFonts w:ascii="Times New Roman" w:hAnsi="Times New Roman" w:cs="Times New Roman"/>
        </w:rPr>
        <w:t>įsivertintas gerai</w:t>
      </w:r>
      <w:r>
        <w:rPr>
          <w:rFonts w:ascii="Times New Roman" w:hAnsi="Times New Roman" w:cs="Times New Roman"/>
        </w:rPr>
        <w:t>;</w:t>
      </w:r>
    </w:p>
    <w:p w14:paraId="25E2C543" w14:textId="125BEBF7" w:rsidR="00862186" w:rsidRDefault="00C8159A" w:rsidP="006D6217">
      <w:pPr>
        <w:pStyle w:val="Default"/>
        <w:jc w:val="both"/>
        <w:rPr>
          <w:rFonts w:ascii="Times New Roman" w:hAnsi="Times New Roman" w:cs="Times New Roman"/>
        </w:rPr>
      </w:pPr>
      <w:r>
        <w:rPr>
          <w:rFonts w:ascii="Times New Roman" w:hAnsi="Times New Roman" w:cs="Times New Roman"/>
        </w:rPr>
        <w:t>•</w:t>
      </w:r>
      <w:r w:rsidR="007653EB">
        <w:rPr>
          <w:rFonts w:ascii="Times New Roman" w:hAnsi="Times New Roman" w:cs="Times New Roman"/>
        </w:rPr>
        <w:t xml:space="preserve"> 2 metų </w:t>
      </w:r>
      <w:r w:rsidR="009F243A">
        <w:rPr>
          <w:rFonts w:ascii="Times New Roman" w:hAnsi="Times New Roman" w:cs="Times New Roman"/>
        </w:rPr>
        <w:t>– gerai</w:t>
      </w:r>
      <w:r>
        <w:rPr>
          <w:rFonts w:ascii="Times New Roman" w:hAnsi="Times New Roman" w:cs="Times New Roman"/>
        </w:rPr>
        <w:t xml:space="preserve"> arba labai gerai</w:t>
      </w:r>
      <w:r w:rsidR="009F243A">
        <w:rPr>
          <w:rFonts w:ascii="Times New Roman" w:hAnsi="Times New Roman" w:cs="Times New Roman"/>
        </w:rPr>
        <w:t xml:space="preserve">, </w:t>
      </w:r>
      <w:r w:rsidR="00862186">
        <w:rPr>
          <w:rFonts w:ascii="Times New Roman" w:hAnsi="Times New Roman" w:cs="Times New Roman"/>
        </w:rPr>
        <w:t>o 1 metų</w:t>
      </w:r>
      <w:r w:rsidR="0040562C">
        <w:rPr>
          <w:rFonts w:ascii="Times New Roman" w:hAnsi="Times New Roman" w:cs="Times New Roman"/>
        </w:rPr>
        <w:t xml:space="preserve"> </w:t>
      </w:r>
      <w:r w:rsidR="008B4A22">
        <w:rPr>
          <w:rFonts w:ascii="Times New Roman" w:hAnsi="Times New Roman" w:cs="Times New Roman"/>
        </w:rPr>
        <w:t>–</w:t>
      </w:r>
      <w:r w:rsidR="00862186">
        <w:rPr>
          <w:rFonts w:ascii="Times New Roman" w:hAnsi="Times New Roman" w:cs="Times New Roman"/>
        </w:rPr>
        <w:t>patenkinamai</w:t>
      </w:r>
      <w:r w:rsidR="00967F8F">
        <w:rPr>
          <w:rFonts w:ascii="Times New Roman" w:hAnsi="Times New Roman" w:cs="Times New Roman"/>
        </w:rPr>
        <w:t>;</w:t>
      </w:r>
    </w:p>
    <w:p w14:paraId="07B65F27" w14:textId="2C1A33EE" w:rsidR="00862186" w:rsidRPr="001E697C" w:rsidRDefault="00B45E9A" w:rsidP="006D6217">
      <w:pPr>
        <w:pStyle w:val="Default"/>
        <w:jc w:val="both"/>
        <w:rPr>
          <w:rFonts w:ascii="Times New Roman" w:hAnsi="Times New Roman" w:cs="Times New Roman"/>
        </w:rPr>
      </w:pPr>
      <w:r>
        <w:rPr>
          <w:rFonts w:ascii="Times New Roman" w:hAnsi="Times New Roman" w:cs="Times New Roman"/>
        </w:rPr>
        <w:t>2</w:t>
      </w:r>
      <w:r w:rsidR="00FB019D">
        <w:rPr>
          <w:rFonts w:ascii="Times New Roman" w:hAnsi="Times New Roman" w:cs="Times New Roman"/>
        </w:rPr>
        <w:t>3</w:t>
      </w:r>
      <w:r>
        <w:rPr>
          <w:rFonts w:ascii="Times New Roman" w:hAnsi="Times New Roman" w:cs="Times New Roman"/>
        </w:rPr>
        <w:t xml:space="preserve">.2. </w:t>
      </w:r>
      <w:r w:rsidR="008B4A22">
        <w:rPr>
          <w:rFonts w:ascii="Times New Roman" w:hAnsi="Times New Roman" w:cs="Times New Roman"/>
        </w:rPr>
        <w:t>s</w:t>
      </w:r>
      <w:r w:rsidR="00862186">
        <w:rPr>
          <w:rFonts w:ascii="Times New Roman" w:hAnsi="Times New Roman" w:cs="Times New Roman"/>
        </w:rPr>
        <w:t xml:space="preserve">trateginis planas </w:t>
      </w:r>
      <w:r w:rsidR="00862186" w:rsidRPr="001E697C">
        <w:rPr>
          <w:rFonts w:ascii="Times New Roman" w:hAnsi="Times New Roman" w:cs="Times New Roman"/>
        </w:rPr>
        <w:t xml:space="preserve"> įgyvendinta</w:t>
      </w:r>
      <w:r w:rsidR="00862186">
        <w:rPr>
          <w:rFonts w:ascii="Times New Roman" w:hAnsi="Times New Roman" w:cs="Times New Roman"/>
        </w:rPr>
        <w:t>s</w:t>
      </w:r>
      <w:r w:rsidR="00862186" w:rsidRPr="001E697C">
        <w:rPr>
          <w:rFonts w:ascii="Times New Roman" w:hAnsi="Times New Roman" w:cs="Times New Roman"/>
        </w:rPr>
        <w:t xml:space="preserve"> patenkinamai</w:t>
      </w:r>
      <w:r w:rsidR="005058BF">
        <w:rPr>
          <w:rFonts w:ascii="Times New Roman" w:hAnsi="Times New Roman" w:cs="Times New Roman"/>
        </w:rPr>
        <w:t>, jeigu</w:t>
      </w:r>
      <w:r w:rsidR="009F243A">
        <w:rPr>
          <w:rFonts w:ascii="Times New Roman" w:hAnsi="Times New Roman" w:cs="Times New Roman"/>
        </w:rPr>
        <w:t xml:space="preserve"> </w:t>
      </w:r>
      <w:r w:rsidR="00862186" w:rsidRPr="001E697C">
        <w:rPr>
          <w:rFonts w:ascii="Times New Roman" w:hAnsi="Times New Roman" w:cs="Times New Roman"/>
        </w:rPr>
        <w:t>3 metų metinių veiklos planų įgyvendinimas įsivertintas patenkinamai</w:t>
      </w:r>
      <w:r w:rsidR="00862186">
        <w:rPr>
          <w:rFonts w:ascii="Times New Roman" w:hAnsi="Times New Roman" w:cs="Times New Roman"/>
        </w:rPr>
        <w:t xml:space="preserve"> arba </w:t>
      </w:r>
      <w:r w:rsidR="000545BD">
        <w:rPr>
          <w:rFonts w:ascii="Times New Roman" w:hAnsi="Times New Roman" w:cs="Times New Roman"/>
        </w:rPr>
        <w:t>2</w:t>
      </w:r>
      <w:r w:rsidR="00862186">
        <w:rPr>
          <w:rFonts w:ascii="Times New Roman" w:hAnsi="Times New Roman" w:cs="Times New Roman"/>
        </w:rPr>
        <w:t xml:space="preserve"> metų  įsivertinimas</w:t>
      </w:r>
      <w:r w:rsidR="0040562C">
        <w:rPr>
          <w:rFonts w:ascii="Times New Roman" w:hAnsi="Times New Roman" w:cs="Times New Roman"/>
        </w:rPr>
        <w:t xml:space="preserve"> </w:t>
      </w:r>
      <w:r w:rsidR="008B4A22">
        <w:rPr>
          <w:rFonts w:ascii="Times New Roman" w:hAnsi="Times New Roman" w:cs="Times New Roman"/>
        </w:rPr>
        <w:t>–</w:t>
      </w:r>
      <w:r w:rsidR="0040562C">
        <w:rPr>
          <w:rFonts w:ascii="Times New Roman" w:hAnsi="Times New Roman" w:cs="Times New Roman"/>
        </w:rPr>
        <w:t xml:space="preserve"> </w:t>
      </w:r>
      <w:r w:rsidR="00862186">
        <w:rPr>
          <w:rFonts w:ascii="Times New Roman" w:hAnsi="Times New Roman" w:cs="Times New Roman"/>
        </w:rPr>
        <w:t xml:space="preserve">patenkinamai, </w:t>
      </w:r>
      <w:r w:rsidR="00FF0180">
        <w:rPr>
          <w:rFonts w:ascii="Times New Roman" w:hAnsi="Times New Roman" w:cs="Times New Roman"/>
        </w:rPr>
        <w:t xml:space="preserve">o 1 </w:t>
      </w:r>
      <w:r w:rsidR="008B4A22">
        <w:rPr>
          <w:rFonts w:ascii="Times New Roman" w:hAnsi="Times New Roman" w:cs="Times New Roman"/>
        </w:rPr>
        <w:t>metų</w:t>
      </w:r>
      <w:r w:rsidR="0040562C">
        <w:rPr>
          <w:rFonts w:ascii="Times New Roman" w:hAnsi="Times New Roman" w:cs="Times New Roman"/>
        </w:rPr>
        <w:t xml:space="preserve"> </w:t>
      </w:r>
      <w:r w:rsidR="008B4A22">
        <w:rPr>
          <w:rFonts w:ascii="Times New Roman" w:hAnsi="Times New Roman" w:cs="Times New Roman"/>
        </w:rPr>
        <w:t>–</w:t>
      </w:r>
      <w:r w:rsidR="0040562C">
        <w:rPr>
          <w:rFonts w:ascii="Times New Roman" w:hAnsi="Times New Roman" w:cs="Times New Roman"/>
        </w:rPr>
        <w:t xml:space="preserve"> </w:t>
      </w:r>
      <w:r w:rsidR="00862186">
        <w:rPr>
          <w:rFonts w:ascii="Times New Roman" w:hAnsi="Times New Roman" w:cs="Times New Roman"/>
        </w:rPr>
        <w:t>gerai</w:t>
      </w:r>
      <w:r w:rsidR="00967F8F">
        <w:rPr>
          <w:rFonts w:ascii="Times New Roman" w:hAnsi="Times New Roman" w:cs="Times New Roman"/>
        </w:rPr>
        <w:t>;</w:t>
      </w:r>
      <w:r w:rsidR="00862186" w:rsidRPr="001E697C">
        <w:rPr>
          <w:rFonts w:ascii="Times New Roman" w:hAnsi="Times New Roman" w:cs="Times New Roman"/>
        </w:rPr>
        <w:t xml:space="preserve"> </w:t>
      </w:r>
    </w:p>
    <w:p w14:paraId="7A6D1D67" w14:textId="07D1C76B" w:rsidR="00862186" w:rsidRPr="001E697C" w:rsidRDefault="009F243A" w:rsidP="006D6217">
      <w:pPr>
        <w:pStyle w:val="Default"/>
        <w:jc w:val="both"/>
        <w:rPr>
          <w:rFonts w:ascii="Times New Roman" w:hAnsi="Times New Roman" w:cs="Times New Roman"/>
        </w:rPr>
      </w:pPr>
      <w:r>
        <w:rPr>
          <w:rFonts w:ascii="Times New Roman" w:hAnsi="Times New Roman" w:cs="Times New Roman"/>
        </w:rPr>
        <w:t>2</w:t>
      </w:r>
      <w:r w:rsidR="00FB019D">
        <w:rPr>
          <w:rFonts w:ascii="Times New Roman" w:hAnsi="Times New Roman" w:cs="Times New Roman"/>
        </w:rPr>
        <w:t>3</w:t>
      </w:r>
      <w:r>
        <w:rPr>
          <w:rFonts w:ascii="Times New Roman" w:hAnsi="Times New Roman" w:cs="Times New Roman"/>
        </w:rPr>
        <w:t xml:space="preserve">.3. </w:t>
      </w:r>
      <w:r w:rsidR="008B4A22">
        <w:rPr>
          <w:rFonts w:ascii="Times New Roman" w:hAnsi="Times New Roman" w:cs="Times New Roman"/>
        </w:rPr>
        <w:t>s</w:t>
      </w:r>
      <w:r w:rsidR="00862186">
        <w:rPr>
          <w:rFonts w:ascii="Times New Roman" w:hAnsi="Times New Roman" w:cs="Times New Roman"/>
        </w:rPr>
        <w:t xml:space="preserve">trateginis planas </w:t>
      </w:r>
      <w:r w:rsidR="00862186" w:rsidRPr="001E697C">
        <w:rPr>
          <w:rFonts w:ascii="Times New Roman" w:hAnsi="Times New Roman" w:cs="Times New Roman"/>
        </w:rPr>
        <w:t xml:space="preserve"> įgyvendinta</w:t>
      </w:r>
      <w:r w:rsidR="00862186">
        <w:rPr>
          <w:rFonts w:ascii="Times New Roman" w:hAnsi="Times New Roman" w:cs="Times New Roman"/>
        </w:rPr>
        <w:t>s</w:t>
      </w:r>
      <w:r w:rsidR="00862186" w:rsidRPr="001E697C">
        <w:rPr>
          <w:rFonts w:ascii="Times New Roman" w:hAnsi="Times New Roman" w:cs="Times New Roman"/>
        </w:rPr>
        <w:t xml:space="preserve"> </w:t>
      </w:r>
      <w:r>
        <w:rPr>
          <w:rFonts w:ascii="Times New Roman" w:hAnsi="Times New Roman" w:cs="Times New Roman"/>
        </w:rPr>
        <w:t>nepatenkinamai, jeigu</w:t>
      </w:r>
      <w:r w:rsidR="00862186" w:rsidRPr="001E697C">
        <w:rPr>
          <w:rFonts w:ascii="Times New Roman" w:hAnsi="Times New Roman" w:cs="Times New Roman"/>
        </w:rPr>
        <w:t xml:space="preserve"> 3 metų metinių veiklos planų į</w:t>
      </w:r>
      <w:r w:rsidR="00862186">
        <w:rPr>
          <w:rFonts w:ascii="Times New Roman" w:hAnsi="Times New Roman" w:cs="Times New Roman"/>
        </w:rPr>
        <w:t xml:space="preserve">gyvendinimas įvertintas </w:t>
      </w:r>
      <w:r>
        <w:rPr>
          <w:rFonts w:ascii="Times New Roman" w:hAnsi="Times New Roman" w:cs="Times New Roman"/>
        </w:rPr>
        <w:t>nepatenkinamai</w:t>
      </w:r>
      <w:r w:rsidR="00862186">
        <w:rPr>
          <w:rFonts w:ascii="Times New Roman" w:hAnsi="Times New Roman" w:cs="Times New Roman"/>
        </w:rPr>
        <w:t xml:space="preserve"> arba 2 metų</w:t>
      </w:r>
      <w:r w:rsidR="0040562C">
        <w:rPr>
          <w:rFonts w:ascii="Times New Roman" w:hAnsi="Times New Roman" w:cs="Times New Roman"/>
        </w:rPr>
        <w:t xml:space="preserve"> </w:t>
      </w:r>
      <w:r w:rsidR="008B4A22">
        <w:rPr>
          <w:rFonts w:ascii="Times New Roman" w:hAnsi="Times New Roman" w:cs="Times New Roman"/>
        </w:rPr>
        <w:t>–</w:t>
      </w:r>
      <w:r w:rsidR="0040562C">
        <w:rPr>
          <w:rFonts w:ascii="Times New Roman" w:hAnsi="Times New Roman" w:cs="Times New Roman"/>
        </w:rPr>
        <w:t xml:space="preserve"> </w:t>
      </w:r>
      <w:r>
        <w:rPr>
          <w:rFonts w:ascii="Times New Roman" w:hAnsi="Times New Roman" w:cs="Times New Roman"/>
        </w:rPr>
        <w:t>nepatenkinamai</w:t>
      </w:r>
      <w:r w:rsidR="00862186">
        <w:rPr>
          <w:rFonts w:ascii="Times New Roman" w:hAnsi="Times New Roman" w:cs="Times New Roman"/>
        </w:rPr>
        <w:t>, o 1 metų</w:t>
      </w:r>
      <w:r w:rsidR="0040562C">
        <w:rPr>
          <w:rFonts w:ascii="Times New Roman" w:hAnsi="Times New Roman" w:cs="Times New Roman"/>
        </w:rPr>
        <w:t xml:space="preserve"> </w:t>
      </w:r>
      <w:r>
        <w:rPr>
          <w:rFonts w:ascii="Times New Roman" w:hAnsi="Times New Roman" w:cs="Times New Roman"/>
        </w:rPr>
        <w:t>–</w:t>
      </w:r>
      <w:r w:rsidR="0040562C">
        <w:rPr>
          <w:rFonts w:ascii="Times New Roman" w:hAnsi="Times New Roman" w:cs="Times New Roman"/>
        </w:rPr>
        <w:t xml:space="preserve"> </w:t>
      </w:r>
      <w:r w:rsidR="00966883">
        <w:rPr>
          <w:rFonts w:ascii="Times New Roman" w:hAnsi="Times New Roman" w:cs="Times New Roman"/>
        </w:rPr>
        <w:t>patenkinamai</w:t>
      </w:r>
      <w:r w:rsidR="000545BD">
        <w:rPr>
          <w:rFonts w:ascii="Times New Roman" w:hAnsi="Times New Roman" w:cs="Times New Roman"/>
        </w:rPr>
        <w:t xml:space="preserve"> ar </w:t>
      </w:r>
      <w:r>
        <w:rPr>
          <w:rFonts w:ascii="Times New Roman" w:hAnsi="Times New Roman" w:cs="Times New Roman"/>
        </w:rPr>
        <w:t>gerai.</w:t>
      </w:r>
    </w:p>
    <w:p w14:paraId="470DE823" w14:textId="77777777" w:rsidR="00862186" w:rsidRPr="001E697C" w:rsidRDefault="00862186" w:rsidP="009F243A">
      <w:pPr>
        <w:pStyle w:val="Default"/>
        <w:tabs>
          <w:tab w:val="left" w:pos="1276"/>
        </w:tabs>
        <w:ind w:left="435"/>
        <w:jc w:val="both"/>
        <w:rPr>
          <w:b/>
          <w:color w:val="FF0000"/>
        </w:rPr>
      </w:pPr>
      <w:r>
        <w:rPr>
          <w:rFonts w:ascii="Times New Roman" w:hAnsi="Times New Roman" w:cs="Times New Roman"/>
        </w:rPr>
        <w:tab/>
      </w:r>
    </w:p>
    <w:p w14:paraId="7B8F59F5" w14:textId="47840BB0" w:rsidR="001D42EF" w:rsidRDefault="001D42EF" w:rsidP="00891C6B">
      <w:pPr>
        <w:jc w:val="center"/>
        <w:rPr>
          <w:b/>
        </w:rPr>
      </w:pPr>
      <w:r>
        <w:rPr>
          <w:b/>
        </w:rPr>
        <w:t>X</w:t>
      </w:r>
      <w:r w:rsidR="00074D14">
        <w:rPr>
          <w:b/>
        </w:rPr>
        <w:t>I</w:t>
      </w:r>
      <w:r>
        <w:rPr>
          <w:b/>
        </w:rPr>
        <w:t xml:space="preserve"> SKYRIUS</w:t>
      </w:r>
    </w:p>
    <w:p w14:paraId="457B04A3" w14:textId="04E29D93" w:rsidR="00862186" w:rsidRDefault="00862186" w:rsidP="00862186">
      <w:pPr>
        <w:jc w:val="center"/>
        <w:rPr>
          <w:b/>
        </w:rPr>
      </w:pPr>
      <w:r>
        <w:rPr>
          <w:b/>
        </w:rPr>
        <w:t xml:space="preserve"> </w:t>
      </w:r>
      <w:r w:rsidRPr="00831D7D">
        <w:rPr>
          <w:b/>
        </w:rPr>
        <w:t>STRATEGINIO PLANO KOREGAVIMAS</w:t>
      </w:r>
    </w:p>
    <w:p w14:paraId="1B6DCC24" w14:textId="77777777" w:rsidR="001D42EF" w:rsidRPr="00831D7D" w:rsidRDefault="001D42EF" w:rsidP="00862186">
      <w:pPr>
        <w:jc w:val="center"/>
        <w:rPr>
          <w:b/>
          <w:color w:val="FF0000"/>
        </w:rPr>
      </w:pPr>
    </w:p>
    <w:p w14:paraId="5E3D3C45" w14:textId="04C3C921" w:rsidR="001D42EF" w:rsidRPr="001D42EF" w:rsidRDefault="001D42EF" w:rsidP="006D6217">
      <w:pPr>
        <w:autoSpaceDE w:val="0"/>
        <w:autoSpaceDN w:val="0"/>
        <w:adjustRightInd w:val="0"/>
        <w:jc w:val="both"/>
        <w:rPr>
          <w:rFonts w:eastAsiaTheme="minorHAnsi"/>
          <w:lang w:eastAsia="en-US"/>
        </w:rPr>
      </w:pPr>
      <w:r>
        <w:rPr>
          <w:rFonts w:eastAsiaTheme="minorHAnsi"/>
          <w:lang w:eastAsia="en-US"/>
        </w:rPr>
        <w:t>2</w:t>
      </w:r>
      <w:r w:rsidR="00FB019D">
        <w:rPr>
          <w:rFonts w:eastAsiaTheme="minorHAnsi"/>
          <w:lang w:eastAsia="en-US"/>
        </w:rPr>
        <w:t>4</w:t>
      </w:r>
      <w:r>
        <w:rPr>
          <w:rFonts w:eastAsiaTheme="minorHAnsi"/>
          <w:lang w:eastAsia="en-US"/>
        </w:rPr>
        <w:t xml:space="preserve">. </w:t>
      </w:r>
      <w:r w:rsidRPr="001D42EF">
        <w:rPr>
          <w:rFonts w:eastAsiaTheme="minorHAnsi"/>
          <w:lang w:eastAsia="en-US"/>
        </w:rPr>
        <w:t xml:space="preserve">Strateginis planas gali </w:t>
      </w:r>
      <w:r>
        <w:rPr>
          <w:rFonts w:eastAsiaTheme="minorHAnsi"/>
          <w:lang w:eastAsia="en-US"/>
        </w:rPr>
        <w:t>bū</w:t>
      </w:r>
      <w:r w:rsidRPr="001D42EF">
        <w:rPr>
          <w:rFonts w:eastAsiaTheme="minorHAnsi"/>
          <w:lang w:eastAsia="en-US"/>
        </w:rPr>
        <w:t>ti koreguojamas:</w:t>
      </w:r>
    </w:p>
    <w:p w14:paraId="6E3E0FEF" w14:textId="528CDED1" w:rsidR="004D6855" w:rsidRPr="004D6855" w:rsidRDefault="004D6855" w:rsidP="006D6217">
      <w:pPr>
        <w:autoSpaceDE w:val="0"/>
        <w:autoSpaceDN w:val="0"/>
        <w:adjustRightInd w:val="0"/>
        <w:jc w:val="both"/>
        <w:rPr>
          <w:rFonts w:eastAsiaTheme="minorHAnsi"/>
          <w:lang w:eastAsia="en-US"/>
        </w:rPr>
      </w:pPr>
      <w:r>
        <w:rPr>
          <w:rFonts w:eastAsiaTheme="minorHAnsi"/>
          <w:lang w:eastAsia="en-US"/>
        </w:rPr>
        <w:t>2</w:t>
      </w:r>
      <w:r w:rsidR="00FB019D">
        <w:rPr>
          <w:rFonts w:eastAsiaTheme="minorHAnsi"/>
          <w:lang w:eastAsia="en-US"/>
        </w:rPr>
        <w:t>4</w:t>
      </w:r>
      <w:r>
        <w:rPr>
          <w:rFonts w:eastAsiaTheme="minorHAnsi"/>
          <w:lang w:eastAsia="en-US"/>
        </w:rPr>
        <w:t>.1.</w:t>
      </w:r>
      <w:r w:rsidR="001D42EF" w:rsidRPr="001D42EF">
        <w:rPr>
          <w:rFonts w:eastAsiaTheme="minorHAnsi"/>
          <w:lang w:eastAsia="en-US"/>
        </w:rPr>
        <w:t xml:space="preserve"> </w:t>
      </w:r>
      <w:r w:rsidR="0089347F">
        <w:rPr>
          <w:rFonts w:eastAsiaTheme="minorHAnsi"/>
          <w:lang w:eastAsia="en-US"/>
        </w:rPr>
        <w:t>p</w:t>
      </w:r>
      <w:r>
        <w:rPr>
          <w:rFonts w:eastAsiaTheme="minorHAnsi"/>
          <w:lang w:eastAsia="en-US"/>
        </w:rPr>
        <w:t xml:space="preserve">asikeitus šalies, </w:t>
      </w:r>
      <w:r w:rsidR="007347C1">
        <w:rPr>
          <w:rFonts w:eastAsiaTheme="minorHAnsi"/>
          <w:lang w:eastAsia="en-US"/>
        </w:rPr>
        <w:t xml:space="preserve">Kėdainių rajono </w:t>
      </w:r>
      <w:r>
        <w:rPr>
          <w:rFonts w:eastAsiaTheme="minorHAnsi"/>
          <w:lang w:eastAsia="en-US"/>
        </w:rPr>
        <w:t>savivaldybės š</w:t>
      </w:r>
      <w:r w:rsidRPr="001D42EF">
        <w:rPr>
          <w:rFonts w:eastAsiaTheme="minorHAnsi"/>
          <w:lang w:eastAsia="en-US"/>
        </w:rPr>
        <w:t xml:space="preserve">vietimo </w:t>
      </w:r>
      <w:r>
        <w:rPr>
          <w:rFonts w:eastAsiaTheme="minorHAnsi"/>
          <w:lang w:eastAsia="en-US"/>
        </w:rPr>
        <w:t>politikai;</w:t>
      </w:r>
      <w:r w:rsidRPr="001D42EF">
        <w:rPr>
          <w:rFonts w:eastAsiaTheme="minorHAnsi"/>
          <w:lang w:eastAsia="en-US"/>
        </w:rPr>
        <w:t xml:space="preserve"> </w:t>
      </w:r>
    </w:p>
    <w:p w14:paraId="5DF6411A" w14:textId="05B02DF1" w:rsidR="001D42EF" w:rsidRDefault="0089347F" w:rsidP="006D6217">
      <w:pPr>
        <w:autoSpaceDE w:val="0"/>
        <w:autoSpaceDN w:val="0"/>
        <w:adjustRightInd w:val="0"/>
        <w:jc w:val="both"/>
        <w:rPr>
          <w:rFonts w:eastAsiaTheme="minorHAnsi"/>
          <w:lang w:eastAsia="en-US"/>
        </w:rPr>
      </w:pPr>
      <w:r>
        <w:rPr>
          <w:rFonts w:eastAsiaTheme="minorHAnsi"/>
          <w:lang w:eastAsia="en-US"/>
        </w:rPr>
        <w:t>2</w:t>
      </w:r>
      <w:r w:rsidR="00FB019D">
        <w:rPr>
          <w:rFonts w:eastAsiaTheme="minorHAnsi"/>
          <w:lang w:eastAsia="en-US"/>
        </w:rPr>
        <w:t>4</w:t>
      </w:r>
      <w:r>
        <w:rPr>
          <w:rFonts w:eastAsiaTheme="minorHAnsi"/>
          <w:lang w:eastAsia="en-US"/>
        </w:rPr>
        <w:t>.2. k</w:t>
      </w:r>
      <w:r w:rsidR="004D6855">
        <w:rPr>
          <w:rFonts w:eastAsiaTheme="minorHAnsi"/>
          <w:lang w:eastAsia="en-US"/>
        </w:rPr>
        <w:t>iekvieno į</w:t>
      </w:r>
      <w:r w:rsidR="001D42EF" w:rsidRPr="001D42EF">
        <w:rPr>
          <w:rFonts w:eastAsiaTheme="minorHAnsi"/>
          <w:lang w:eastAsia="en-US"/>
        </w:rPr>
        <w:t xml:space="preserve">gyvendinimo etapo </w:t>
      </w:r>
      <w:r w:rsidR="004D6855">
        <w:rPr>
          <w:rFonts w:eastAsiaTheme="minorHAnsi"/>
          <w:lang w:eastAsia="en-US"/>
        </w:rPr>
        <w:t>pabaigoje, atsiž</w:t>
      </w:r>
      <w:r w:rsidR="001D42EF" w:rsidRPr="001D42EF">
        <w:rPr>
          <w:rFonts w:eastAsiaTheme="minorHAnsi"/>
          <w:lang w:eastAsia="en-US"/>
        </w:rPr>
        <w:t xml:space="preserve">velgiant </w:t>
      </w:r>
      <w:r w:rsidR="004D6855">
        <w:rPr>
          <w:rFonts w:eastAsiaTheme="minorHAnsi"/>
          <w:lang w:eastAsia="en-US"/>
        </w:rPr>
        <w:t>į</w:t>
      </w:r>
      <w:r w:rsidR="001D42EF" w:rsidRPr="001D42EF">
        <w:rPr>
          <w:rFonts w:eastAsiaTheme="minorHAnsi"/>
          <w:lang w:eastAsia="en-US"/>
        </w:rPr>
        <w:t xml:space="preserve"> metinio veiklos plano</w:t>
      </w:r>
      <w:r w:rsidR="004D6855">
        <w:rPr>
          <w:rFonts w:eastAsiaTheme="minorHAnsi"/>
          <w:lang w:eastAsia="en-US"/>
        </w:rPr>
        <w:t xml:space="preserve"> rezultatus;</w:t>
      </w:r>
    </w:p>
    <w:p w14:paraId="5D892B1C" w14:textId="38DF1EE4" w:rsidR="001209F1" w:rsidRPr="00C254BE" w:rsidRDefault="00420312" w:rsidP="00C254BE">
      <w:pPr>
        <w:autoSpaceDE w:val="0"/>
        <w:autoSpaceDN w:val="0"/>
        <w:adjustRightInd w:val="0"/>
        <w:jc w:val="both"/>
        <w:rPr>
          <w:rFonts w:eastAsiaTheme="minorHAnsi"/>
          <w:lang w:eastAsia="en-US"/>
        </w:rPr>
      </w:pPr>
      <w:r>
        <w:rPr>
          <w:rFonts w:eastAsiaTheme="minorHAnsi"/>
          <w:lang w:eastAsia="en-US"/>
        </w:rPr>
        <w:t>24.3. k</w:t>
      </w:r>
      <w:r w:rsidRPr="001D42EF">
        <w:rPr>
          <w:rFonts w:eastAsiaTheme="minorHAnsi"/>
          <w:lang w:eastAsia="en-US"/>
        </w:rPr>
        <w:t xml:space="preserve">iekvieno </w:t>
      </w:r>
      <w:r>
        <w:rPr>
          <w:rFonts w:eastAsiaTheme="minorHAnsi"/>
          <w:lang w:eastAsia="en-US"/>
        </w:rPr>
        <w:t>į</w:t>
      </w:r>
      <w:r w:rsidRPr="001D42EF">
        <w:rPr>
          <w:rFonts w:eastAsiaTheme="minorHAnsi"/>
          <w:lang w:eastAsia="en-US"/>
        </w:rPr>
        <w:t xml:space="preserve">gyvendinimo </w:t>
      </w:r>
      <w:r>
        <w:rPr>
          <w:rFonts w:eastAsiaTheme="minorHAnsi"/>
          <w:lang w:eastAsia="en-US"/>
        </w:rPr>
        <w:t>etapo pradž</w:t>
      </w:r>
      <w:r w:rsidRPr="001D42EF">
        <w:rPr>
          <w:rFonts w:eastAsiaTheme="minorHAnsi"/>
          <w:lang w:eastAsia="en-US"/>
        </w:rPr>
        <w:t xml:space="preserve">ioje ar </w:t>
      </w:r>
      <w:r>
        <w:rPr>
          <w:rFonts w:eastAsiaTheme="minorHAnsi"/>
          <w:lang w:eastAsia="en-US"/>
        </w:rPr>
        <w:t>pabaigoje, atsiž</w:t>
      </w:r>
      <w:r w:rsidRPr="001D42EF">
        <w:rPr>
          <w:rFonts w:eastAsiaTheme="minorHAnsi"/>
          <w:lang w:eastAsia="en-US"/>
        </w:rPr>
        <w:t xml:space="preserve">velgiant </w:t>
      </w:r>
      <w:r>
        <w:rPr>
          <w:rFonts w:eastAsiaTheme="minorHAnsi"/>
          <w:lang w:eastAsia="en-US"/>
        </w:rPr>
        <w:t>į</w:t>
      </w:r>
      <w:r w:rsidRPr="001D42EF">
        <w:rPr>
          <w:rFonts w:eastAsiaTheme="minorHAnsi"/>
          <w:lang w:eastAsia="en-US"/>
        </w:rPr>
        <w:t xml:space="preserve"> veiklos </w:t>
      </w:r>
      <w:r>
        <w:rPr>
          <w:rFonts w:eastAsiaTheme="minorHAnsi"/>
          <w:lang w:eastAsia="en-US"/>
        </w:rPr>
        <w:t>kokybė</w:t>
      </w:r>
      <w:r w:rsidRPr="001D42EF">
        <w:rPr>
          <w:rFonts w:eastAsiaTheme="minorHAnsi"/>
          <w:lang w:eastAsia="en-US"/>
        </w:rPr>
        <w:t>s</w:t>
      </w:r>
      <w:r>
        <w:rPr>
          <w:rFonts w:eastAsiaTheme="minorHAnsi"/>
          <w:lang w:eastAsia="en-US"/>
        </w:rPr>
        <w:t xml:space="preserve"> įsivertinimo </w:t>
      </w:r>
      <w:r w:rsidRPr="001D42EF">
        <w:rPr>
          <w:rFonts w:eastAsiaTheme="minorHAnsi"/>
          <w:lang w:eastAsia="en-US"/>
        </w:rPr>
        <w:t xml:space="preserve">ir </w:t>
      </w:r>
      <w:r>
        <w:rPr>
          <w:rFonts w:eastAsiaTheme="minorHAnsi"/>
          <w:lang w:eastAsia="en-US"/>
        </w:rPr>
        <w:t>išorė</w:t>
      </w:r>
      <w:r w:rsidRPr="001D42EF">
        <w:rPr>
          <w:rFonts w:eastAsiaTheme="minorHAnsi"/>
          <w:lang w:eastAsia="en-US"/>
        </w:rPr>
        <w:t xml:space="preserve">s </w:t>
      </w:r>
      <w:r>
        <w:rPr>
          <w:rFonts w:eastAsiaTheme="minorHAnsi"/>
          <w:lang w:eastAsia="en-US"/>
        </w:rPr>
        <w:t xml:space="preserve">veiklos kokybės </w:t>
      </w:r>
      <w:r w:rsidRPr="001D42EF">
        <w:rPr>
          <w:rFonts w:eastAsiaTheme="minorHAnsi"/>
          <w:lang w:eastAsia="en-US"/>
        </w:rPr>
        <w:t>vertinimo</w:t>
      </w:r>
      <w:r>
        <w:rPr>
          <w:rFonts w:eastAsiaTheme="minorHAnsi"/>
          <w:lang w:eastAsia="en-US"/>
        </w:rPr>
        <w:t xml:space="preserve"> rekomendacijas</w:t>
      </w:r>
      <w:r w:rsidR="001209F1">
        <w:rPr>
          <w:rFonts w:eastAsiaTheme="minorHAnsi"/>
          <w:lang w:eastAsia="en-US"/>
        </w:rPr>
        <w:t>.</w:t>
      </w:r>
      <w:r w:rsidR="00DB6FEB">
        <w:tab/>
      </w:r>
      <w:r w:rsidR="00DB6FEB">
        <w:tab/>
      </w:r>
      <w:r w:rsidR="0053181D">
        <w:t xml:space="preserve">    </w:t>
      </w:r>
      <w:r w:rsidR="0053181D">
        <w:tab/>
      </w:r>
      <w:r w:rsidR="00C254BE">
        <w:tab/>
        <w:t xml:space="preserve"> _______________________________</w:t>
      </w:r>
    </w:p>
    <w:p w14:paraId="198273F9" w14:textId="77777777" w:rsidR="00C254BE" w:rsidRDefault="00C254BE" w:rsidP="001209F1">
      <w:pPr>
        <w:autoSpaceDE w:val="0"/>
        <w:autoSpaceDN w:val="0"/>
        <w:adjustRightInd w:val="0"/>
        <w:jc w:val="both"/>
      </w:pPr>
    </w:p>
    <w:p w14:paraId="6A0FF03D" w14:textId="77777777" w:rsidR="00AA7FA0" w:rsidRDefault="00AA7FA0" w:rsidP="00E25317">
      <w:pPr>
        <w:sectPr w:rsidR="00AA7FA0" w:rsidSect="00E72442">
          <w:pgSz w:w="11906" w:h="16838" w:code="9"/>
          <w:pgMar w:top="1134" w:right="851" w:bottom="1134" w:left="1701" w:header="567" w:footer="567" w:gutter="0"/>
          <w:cols w:space="1296"/>
          <w:docGrid w:linePitch="360"/>
        </w:sectPr>
      </w:pPr>
    </w:p>
    <w:p w14:paraId="42FD9AFF" w14:textId="77777777" w:rsidR="00A76350" w:rsidRDefault="001209F1" w:rsidP="001209F1">
      <w:r>
        <w:lastRenderedPageBreak/>
        <w:t>PRITARTA</w:t>
      </w:r>
    </w:p>
    <w:p w14:paraId="35E25284" w14:textId="155A445F" w:rsidR="001209F1" w:rsidRDefault="001209F1" w:rsidP="001209F1">
      <w:r>
        <w:t xml:space="preserve">Kėdainių r. Krakių Mikalojaus Katkaus </w:t>
      </w:r>
      <w:r>
        <w:tab/>
      </w:r>
    </w:p>
    <w:p w14:paraId="46845C95" w14:textId="77777777" w:rsidR="001209F1" w:rsidRDefault="001209F1" w:rsidP="001209F1">
      <w:r>
        <w:t xml:space="preserve">gimnazijos tarybos   </w:t>
      </w:r>
      <w:r>
        <w:tab/>
        <w:t xml:space="preserve"> </w:t>
      </w:r>
    </w:p>
    <w:p w14:paraId="5EE096AB" w14:textId="77777777" w:rsidR="001209F1" w:rsidRDefault="001209F1" w:rsidP="001209F1">
      <w:r>
        <w:t xml:space="preserve">2022 m. sausio 17 d.   </w:t>
      </w:r>
      <w:r>
        <w:tab/>
      </w:r>
      <w:r>
        <w:tab/>
      </w:r>
      <w:r>
        <w:tab/>
      </w:r>
      <w:r>
        <w:tab/>
      </w:r>
    </w:p>
    <w:p w14:paraId="5B94AAF5" w14:textId="1F3E5019" w:rsidR="00F233FF" w:rsidRDefault="001209F1" w:rsidP="00F03680">
      <w:r>
        <w:t>protokoliniu nutarimu Nr</w:t>
      </w:r>
      <w:r w:rsidR="00DC01A7">
        <w:t>. 1</w:t>
      </w:r>
      <w:r>
        <w:t xml:space="preserve"> </w:t>
      </w:r>
    </w:p>
    <w:p w14:paraId="088F2062" w14:textId="75DA0EEA" w:rsidR="00E25317" w:rsidRDefault="00E25317" w:rsidP="00F03680"/>
    <w:p w14:paraId="2FEE6ABC" w14:textId="77777777" w:rsidR="00E25317" w:rsidRDefault="00E25317" w:rsidP="00E25317">
      <w:r>
        <w:t>PRITARTA</w:t>
      </w:r>
    </w:p>
    <w:p w14:paraId="4AF4A809" w14:textId="77777777" w:rsidR="00E25317" w:rsidRDefault="00E25317" w:rsidP="00E25317">
      <w:r>
        <w:t xml:space="preserve">Kėdainių rajono savivaldybės administracijos </w:t>
      </w:r>
    </w:p>
    <w:p w14:paraId="025B3B9F" w14:textId="26DF3A96" w:rsidR="00E25317" w:rsidRDefault="00E25317" w:rsidP="00E25317">
      <w:r>
        <w:t>Švietimo skyriaus vedėja</w:t>
      </w:r>
    </w:p>
    <w:p w14:paraId="010AE2E9" w14:textId="77777777" w:rsidR="00E25317" w:rsidRDefault="00E25317" w:rsidP="00E25317">
      <w:r>
        <w:t>Vilma Dobrovolskienė  ..........................</w:t>
      </w:r>
    </w:p>
    <w:p w14:paraId="19AFB534" w14:textId="77777777" w:rsidR="00E25317" w:rsidRDefault="00E25317" w:rsidP="00E25317">
      <w:r>
        <w:t>2022 m. sausio  ...... d.</w:t>
      </w:r>
    </w:p>
    <w:p w14:paraId="24420FA9" w14:textId="77777777" w:rsidR="00A76350" w:rsidRDefault="00A76350" w:rsidP="00F03680">
      <w:pPr>
        <w:sectPr w:rsidR="00A76350" w:rsidSect="00A76350">
          <w:type w:val="continuous"/>
          <w:pgSz w:w="11906" w:h="16838" w:code="9"/>
          <w:pgMar w:top="1134" w:right="851" w:bottom="1134" w:left="1701" w:header="567" w:footer="567" w:gutter="0"/>
          <w:cols w:space="1296"/>
          <w:docGrid w:linePitch="360"/>
        </w:sectPr>
      </w:pPr>
    </w:p>
    <w:p w14:paraId="5D497759" w14:textId="77777777" w:rsidR="00E72442" w:rsidRDefault="00E72442" w:rsidP="00F03680"/>
    <w:p w14:paraId="00804887" w14:textId="77777777" w:rsidR="00AA7FA0" w:rsidRDefault="00AA7FA0" w:rsidP="00F03680">
      <w:pPr>
        <w:sectPr w:rsidR="00AA7FA0" w:rsidSect="00AA7FA0">
          <w:type w:val="continuous"/>
          <w:pgSz w:w="11906" w:h="16838" w:code="9"/>
          <w:pgMar w:top="1134" w:right="851" w:bottom="1134" w:left="1701" w:header="567" w:footer="567" w:gutter="0"/>
          <w:cols w:num="2" w:space="1296"/>
          <w:docGrid w:linePitch="360"/>
        </w:sectPr>
      </w:pPr>
    </w:p>
    <w:p w14:paraId="1D5CB058" w14:textId="77777777" w:rsidR="00E72442" w:rsidRDefault="00E72442" w:rsidP="00F03680"/>
    <w:p w14:paraId="1B7C9995" w14:textId="77777777" w:rsidR="00E72442" w:rsidRDefault="00E72442" w:rsidP="00F03680"/>
    <w:p w14:paraId="64D89F26" w14:textId="77777777" w:rsidR="00E72442" w:rsidRDefault="00E72442" w:rsidP="00F03680"/>
    <w:p w14:paraId="7012898E" w14:textId="77777777" w:rsidR="00E72442" w:rsidRDefault="00E72442" w:rsidP="00F03680"/>
    <w:p w14:paraId="71E6F29C" w14:textId="77777777" w:rsidR="00E72442" w:rsidRDefault="00E72442" w:rsidP="00F03680"/>
    <w:p w14:paraId="5924F665" w14:textId="77777777" w:rsidR="00E72442" w:rsidRDefault="00E72442" w:rsidP="00F03680"/>
    <w:p w14:paraId="7102DAC9" w14:textId="77777777" w:rsidR="00E72442" w:rsidRDefault="00E72442" w:rsidP="00F03680"/>
    <w:p w14:paraId="5BBF9281" w14:textId="77777777" w:rsidR="00E72442" w:rsidRDefault="00E72442" w:rsidP="00F03680"/>
    <w:p w14:paraId="26D6D56A" w14:textId="77777777" w:rsidR="00E72442" w:rsidRDefault="00E72442" w:rsidP="00F03680"/>
    <w:p w14:paraId="38058EB1" w14:textId="77777777" w:rsidR="00E72442" w:rsidRDefault="00E72442" w:rsidP="00F03680"/>
    <w:p w14:paraId="5A22E59E" w14:textId="77777777" w:rsidR="00E72442" w:rsidRDefault="00E72442" w:rsidP="00F03680"/>
    <w:p w14:paraId="4945D207" w14:textId="77777777" w:rsidR="00E72442" w:rsidRDefault="00E72442" w:rsidP="00F03680"/>
    <w:p w14:paraId="4089D863" w14:textId="77777777" w:rsidR="00E72442" w:rsidRDefault="00E72442" w:rsidP="00F03680"/>
    <w:p w14:paraId="284E825D" w14:textId="77777777" w:rsidR="00E72442" w:rsidRDefault="00E72442" w:rsidP="00F03680"/>
    <w:p w14:paraId="057F6EE2" w14:textId="77777777" w:rsidR="00E72442" w:rsidRDefault="00E72442" w:rsidP="00F03680"/>
    <w:p w14:paraId="5D58391B" w14:textId="77777777" w:rsidR="00E72442" w:rsidRDefault="00E72442" w:rsidP="00F03680"/>
    <w:p w14:paraId="690A7CA9" w14:textId="77777777" w:rsidR="00E72442" w:rsidRDefault="00E72442" w:rsidP="00F03680"/>
    <w:sectPr w:rsidR="00E72442" w:rsidSect="00AA7FA0">
      <w:type w:val="continuous"/>
      <w:pgSz w:w="11906" w:h="16838" w:code="9"/>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8C81" w14:textId="77777777" w:rsidR="005C420E" w:rsidRDefault="005C420E" w:rsidP="005C6425">
      <w:r>
        <w:separator/>
      </w:r>
    </w:p>
  </w:endnote>
  <w:endnote w:type="continuationSeparator" w:id="0">
    <w:p w14:paraId="0884CD83" w14:textId="77777777" w:rsidR="005C420E" w:rsidRDefault="005C420E" w:rsidP="005C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E1017" w14:textId="37D8F55A" w:rsidR="00B46105" w:rsidRDefault="00B46105">
    <w:pPr>
      <w:pStyle w:val="Porat"/>
      <w:jc w:val="center"/>
    </w:pPr>
    <w:r>
      <w:fldChar w:fldCharType="begin"/>
    </w:r>
    <w:r>
      <w:instrText xml:space="preserve"> PAGE   \* MERGEFORMAT </w:instrText>
    </w:r>
    <w:r>
      <w:fldChar w:fldCharType="separate"/>
    </w:r>
    <w:r w:rsidR="00623B4D">
      <w:rPr>
        <w:noProof/>
      </w:rPr>
      <w:t>17</w:t>
    </w:r>
    <w:r>
      <w:rPr>
        <w:noProof/>
      </w:rPr>
      <w:fldChar w:fldCharType="end"/>
    </w:r>
  </w:p>
  <w:p w14:paraId="268C19E0" w14:textId="77777777" w:rsidR="00B46105" w:rsidRDefault="00B4610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EBC7F" w14:textId="77777777" w:rsidR="005C420E" w:rsidRDefault="005C420E" w:rsidP="005C6425">
      <w:r>
        <w:separator/>
      </w:r>
    </w:p>
  </w:footnote>
  <w:footnote w:type="continuationSeparator" w:id="0">
    <w:p w14:paraId="2C78BA61" w14:textId="77777777" w:rsidR="005C420E" w:rsidRDefault="005C420E" w:rsidP="005C64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06F2" w14:textId="77777777" w:rsidR="00B46105" w:rsidRDefault="00B46105">
    <w:pPr>
      <w:pStyle w:val="Antrats"/>
    </w:pPr>
  </w:p>
  <w:p w14:paraId="0EF43E45" w14:textId="77777777" w:rsidR="00B46105" w:rsidRDefault="00B461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6E7"/>
    <w:multiLevelType w:val="multilevel"/>
    <w:tmpl w:val="115C3244"/>
    <w:lvl w:ilvl="0">
      <w:start w:val="1"/>
      <w:numFmt w:val="decimal"/>
      <w:lvlText w:val="%1"/>
      <w:lvlJc w:val="left"/>
      <w:pPr>
        <w:ind w:left="786" w:hanging="360"/>
      </w:pPr>
      <w:rPr>
        <w:rFonts w:hint="default"/>
        <w:b/>
      </w:rPr>
    </w:lvl>
    <w:lvl w:ilvl="1">
      <w:start w:val="2"/>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 w15:restartNumberingAfterBreak="0">
    <w:nsid w:val="209647F2"/>
    <w:multiLevelType w:val="hybridMultilevel"/>
    <w:tmpl w:val="947AB7D8"/>
    <w:lvl w:ilvl="0" w:tplc="1248A63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2FD379AD"/>
    <w:multiLevelType w:val="multilevel"/>
    <w:tmpl w:val="9B742AA0"/>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397F7B09"/>
    <w:multiLevelType w:val="hybridMultilevel"/>
    <w:tmpl w:val="86F281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8469C4"/>
    <w:multiLevelType w:val="hybridMultilevel"/>
    <w:tmpl w:val="896C5C5E"/>
    <w:lvl w:ilvl="0" w:tplc="FE046D58">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ADB495F"/>
    <w:multiLevelType w:val="hybridMultilevel"/>
    <w:tmpl w:val="33CEB53E"/>
    <w:lvl w:ilvl="0" w:tplc="F95624F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968646A"/>
    <w:multiLevelType w:val="multilevel"/>
    <w:tmpl w:val="E34C96D6"/>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7A5F6750"/>
    <w:multiLevelType w:val="hybridMultilevel"/>
    <w:tmpl w:val="E2B25F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4"/>
  </w:num>
  <w:num w:numId="5">
    <w:abstractNumId w:val="1"/>
  </w:num>
  <w:num w:numId="6">
    <w:abstractNumId w:val="6"/>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8"/>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65"/>
    <w:rsid w:val="000007FA"/>
    <w:rsid w:val="000009E4"/>
    <w:rsid w:val="00002243"/>
    <w:rsid w:val="000038D1"/>
    <w:rsid w:val="00003D77"/>
    <w:rsid w:val="00004901"/>
    <w:rsid w:val="0000654A"/>
    <w:rsid w:val="00007A2D"/>
    <w:rsid w:val="000108E7"/>
    <w:rsid w:val="00012CE4"/>
    <w:rsid w:val="000148B5"/>
    <w:rsid w:val="00017B08"/>
    <w:rsid w:val="00022497"/>
    <w:rsid w:val="000242EB"/>
    <w:rsid w:val="0002753C"/>
    <w:rsid w:val="00030927"/>
    <w:rsid w:val="0003168A"/>
    <w:rsid w:val="00032E71"/>
    <w:rsid w:val="00033DEC"/>
    <w:rsid w:val="00034A37"/>
    <w:rsid w:val="000351C9"/>
    <w:rsid w:val="000353D4"/>
    <w:rsid w:val="000378CF"/>
    <w:rsid w:val="00040B65"/>
    <w:rsid w:val="0004149B"/>
    <w:rsid w:val="00041BBF"/>
    <w:rsid w:val="00042DD2"/>
    <w:rsid w:val="00044BE1"/>
    <w:rsid w:val="000512CD"/>
    <w:rsid w:val="00051CBA"/>
    <w:rsid w:val="00052D91"/>
    <w:rsid w:val="00053ACF"/>
    <w:rsid w:val="00053F7B"/>
    <w:rsid w:val="000545BD"/>
    <w:rsid w:val="00054B7D"/>
    <w:rsid w:val="00055E17"/>
    <w:rsid w:val="00056B4D"/>
    <w:rsid w:val="00064D05"/>
    <w:rsid w:val="0006615B"/>
    <w:rsid w:val="00070497"/>
    <w:rsid w:val="00070637"/>
    <w:rsid w:val="00070CA3"/>
    <w:rsid w:val="000717A1"/>
    <w:rsid w:val="00072E3A"/>
    <w:rsid w:val="00074D14"/>
    <w:rsid w:val="00080102"/>
    <w:rsid w:val="00080488"/>
    <w:rsid w:val="000807F3"/>
    <w:rsid w:val="000878E0"/>
    <w:rsid w:val="00090ADD"/>
    <w:rsid w:val="00093CDA"/>
    <w:rsid w:val="00093FAE"/>
    <w:rsid w:val="000959CC"/>
    <w:rsid w:val="000965E5"/>
    <w:rsid w:val="00096B09"/>
    <w:rsid w:val="00096CF4"/>
    <w:rsid w:val="000978D1"/>
    <w:rsid w:val="000A0535"/>
    <w:rsid w:val="000A1D6E"/>
    <w:rsid w:val="000A33C6"/>
    <w:rsid w:val="000A3690"/>
    <w:rsid w:val="000A3706"/>
    <w:rsid w:val="000A3FEE"/>
    <w:rsid w:val="000A43E1"/>
    <w:rsid w:val="000A46A0"/>
    <w:rsid w:val="000A6A44"/>
    <w:rsid w:val="000A6E0C"/>
    <w:rsid w:val="000B2BF3"/>
    <w:rsid w:val="000B347A"/>
    <w:rsid w:val="000B3FF1"/>
    <w:rsid w:val="000B50E0"/>
    <w:rsid w:val="000B5FC4"/>
    <w:rsid w:val="000B67BF"/>
    <w:rsid w:val="000C0063"/>
    <w:rsid w:val="000C04E0"/>
    <w:rsid w:val="000C34B0"/>
    <w:rsid w:val="000C62F5"/>
    <w:rsid w:val="000D0418"/>
    <w:rsid w:val="000D0BA4"/>
    <w:rsid w:val="000D0FD2"/>
    <w:rsid w:val="000D1B9C"/>
    <w:rsid w:val="000D43AB"/>
    <w:rsid w:val="000D599D"/>
    <w:rsid w:val="000D5EAC"/>
    <w:rsid w:val="000D6781"/>
    <w:rsid w:val="000D7CD7"/>
    <w:rsid w:val="000E282C"/>
    <w:rsid w:val="000F1A78"/>
    <w:rsid w:val="000F1B19"/>
    <w:rsid w:val="000F2431"/>
    <w:rsid w:val="000F3B3D"/>
    <w:rsid w:val="000F5C1D"/>
    <w:rsid w:val="000F5DED"/>
    <w:rsid w:val="000F6C8E"/>
    <w:rsid w:val="000F6CCE"/>
    <w:rsid w:val="000F77E7"/>
    <w:rsid w:val="001005A3"/>
    <w:rsid w:val="001007C4"/>
    <w:rsid w:val="00102956"/>
    <w:rsid w:val="00103DD2"/>
    <w:rsid w:val="00104FEF"/>
    <w:rsid w:val="00105AD2"/>
    <w:rsid w:val="00106517"/>
    <w:rsid w:val="00106E4B"/>
    <w:rsid w:val="00107138"/>
    <w:rsid w:val="001123FD"/>
    <w:rsid w:val="00113AA0"/>
    <w:rsid w:val="00115D88"/>
    <w:rsid w:val="001209F1"/>
    <w:rsid w:val="00121C83"/>
    <w:rsid w:val="00126D14"/>
    <w:rsid w:val="0013018C"/>
    <w:rsid w:val="00133CCA"/>
    <w:rsid w:val="00134155"/>
    <w:rsid w:val="00135D00"/>
    <w:rsid w:val="001372E9"/>
    <w:rsid w:val="00137301"/>
    <w:rsid w:val="0014269F"/>
    <w:rsid w:val="00142FEA"/>
    <w:rsid w:val="001445E2"/>
    <w:rsid w:val="0014498A"/>
    <w:rsid w:val="00145843"/>
    <w:rsid w:val="00145A68"/>
    <w:rsid w:val="001460CE"/>
    <w:rsid w:val="00147549"/>
    <w:rsid w:val="001507C0"/>
    <w:rsid w:val="0015282D"/>
    <w:rsid w:val="00152CE6"/>
    <w:rsid w:val="00154350"/>
    <w:rsid w:val="00154F3E"/>
    <w:rsid w:val="00157215"/>
    <w:rsid w:val="00157722"/>
    <w:rsid w:val="0016338F"/>
    <w:rsid w:val="001635F9"/>
    <w:rsid w:val="00163836"/>
    <w:rsid w:val="00167626"/>
    <w:rsid w:val="00173E47"/>
    <w:rsid w:val="0018327B"/>
    <w:rsid w:val="00184095"/>
    <w:rsid w:val="00185CA6"/>
    <w:rsid w:val="0018784F"/>
    <w:rsid w:val="00187CF4"/>
    <w:rsid w:val="001922C2"/>
    <w:rsid w:val="00193C2C"/>
    <w:rsid w:val="00194C51"/>
    <w:rsid w:val="0019504A"/>
    <w:rsid w:val="001A0402"/>
    <w:rsid w:val="001A2AE5"/>
    <w:rsid w:val="001A2C5D"/>
    <w:rsid w:val="001A394A"/>
    <w:rsid w:val="001A4168"/>
    <w:rsid w:val="001B040F"/>
    <w:rsid w:val="001B086B"/>
    <w:rsid w:val="001B1469"/>
    <w:rsid w:val="001B3B3D"/>
    <w:rsid w:val="001B44FA"/>
    <w:rsid w:val="001B4F24"/>
    <w:rsid w:val="001B4FB9"/>
    <w:rsid w:val="001B52D7"/>
    <w:rsid w:val="001B59B4"/>
    <w:rsid w:val="001B681F"/>
    <w:rsid w:val="001B6EEF"/>
    <w:rsid w:val="001B7171"/>
    <w:rsid w:val="001B731A"/>
    <w:rsid w:val="001B7459"/>
    <w:rsid w:val="001C1AB4"/>
    <w:rsid w:val="001C29AB"/>
    <w:rsid w:val="001C2A98"/>
    <w:rsid w:val="001C41EE"/>
    <w:rsid w:val="001C4B57"/>
    <w:rsid w:val="001D007E"/>
    <w:rsid w:val="001D1528"/>
    <w:rsid w:val="001D2067"/>
    <w:rsid w:val="001D3455"/>
    <w:rsid w:val="001D42EF"/>
    <w:rsid w:val="001D46AB"/>
    <w:rsid w:val="001D7539"/>
    <w:rsid w:val="001D7687"/>
    <w:rsid w:val="001E0C62"/>
    <w:rsid w:val="001E21D7"/>
    <w:rsid w:val="001E2248"/>
    <w:rsid w:val="001E23A8"/>
    <w:rsid w:val="001E4DFB"/>
    <w:rsid w:val="001E53C6"/>
    <w:rsid w:val="001E56D9"/>
    <w:rsid w:val="001E583A"/>
    <w:rsid w:val="001E697C"/>
    <w:rsid w:val="001F325E"/>
    <w:rsid w:val="001F408F"/>
    <w:rsid w:val="001F5131"/>
    <w:rsid w:val="001F56C0"/>
    <w:rsid w:val="001F5A9E"/>
    <w:rsid w:val="001F6C28"/>
    <w:rsid w:val="00200954"/>
    <w:rsid w:val="00201231"/>
    <w:rsid w:val="00201B30"/>
    <w:rsid w:val="00202CF0"/>
    <w:rsid w:val="00202CF3"/>
    <w:rsid w:val="00202E04"/>
    <w:rsid w:val="0020370A"/>
    <w:rsid w:val="002042DD"/>
    <w:rsid w:val="002053AA"/>
    <w:rsid w:val="00205980"/>
    <w:rsid w:val="002065DB"/>
    <w:rsid w:val="00207009"/>
    <w:rsid w:val="0021059B"/>
    <w:rsid w:val="0021424E"/>
    <w:rsid w:val="00215941"/>
    <w:rsid w:val="00215C2C"/>
    <w:rsid w:val="00215D0F"/>
    <w:rsid w:val="00216703"/>
    <w:rsid w:val="00217F45"/>
    <w:rsid w:val="00220568"/>
    <w:rsid w:val="00223190"/>
    <w:rsid w:val="00225823"/>
    <w:rsid w:val="002259CD"/>
    <w:rsid w:val="00227BB5"/>
    <w:rsid w:val="00231F25"/>
    <w:rsid w:val="00233534"/>
    <w:rsid w:val="002348A5"/>
    <w:rsid w:val="002350EF"/>
    <w:rsid w:val="00236541"/>
    <w:rsid w:val="002405EA"/>
    <w:rsid w:val="00242408"/>
    <w:rsid w:val="002434C6"/>
    <w:rsid w:val="002462EC"/>
    <w:rsid w:val="002465DA"/>
    <w:rsid w:val="0024767D"/>
    <w:rsid w:val="00250DAF"/>
    <w:rsid w:val="00252481"/>
    <w:rsid w:val="00252B70"/>
    <w:rsid w:val="00253EB7"/>
    <w:rsid w:val="00255001"/>
    <w:rsid w:val="00256B53"/>
    <w:rsid w:val="0026065D"/>
    <w:rsid w:val="0026098F"/>
    <w:rsid w:val="0026418D"/>
    <w:rsid w:val="00264DE6"/>
    <w:rsid w:val="0026590A"/>
    <w:rsid w:val="00270246"/>
    <w:rsid w:val="002703EE"/>
    <w:rsid w:val="002717E3"/>
    <w:rsid w:val="00271914"/>
    <w:rsid w:val="002721C9"/>
    <w:rsid w:val="0027389D"/>
    <w:rsid w:val="002739EB"/>
    <w:rsid w:val="002749EC"/>
    <w:rsid w:val="002757B3"/>
    <w:rsid w:val="00277CDF"/>
    <w:rsid w:val="002805C9"/>
    <w:rsid w:val="00281337"/>
    <w:rsid w:val="00281F16"/>
    <w:rsid w:val="00282378"/>
    <w:rsid w:val="00283E38"/>
    <w:rsid w:val="002858C6"/>
    <w:rsid w:val="00287ABD"/>
    <w:rsid w:val="00291FC2"/>
    <w:rsid w:val="002927E5"/>
    <w:rsid w:val="002935BB"/>
    <w:rsid w:val="002936A7"/>
    <w:rsid w:val="00296340"/>
    <w:rsid w:val="002967DF"/>
    <w:rsid w:val="00296EEA"/>
    <w:rsid w:val="002A0D93"/>
    <w:rsid w:val="002A111B"/>
    <w:rsid w:val="002A14A9"/>
    <w:rsid w:val="002A1552"/>
    <w:rsid w:val="002A15B3"/>
    <w:rsid w:val="002A1AD6"/>
    <w:rsid w:val="002A1D40"/>
    <w:rsid w:val="002A2DFD"/>
    <w:rsid w:val="002A5274"/>
    <w:rsid w:val="002A719D"/>
    <w:rsid w:val="002B27A2"/>
    <w:rsid w:val="002B497E"/>
    <w:rsid w:val="002B4AE1"/>
    <w:rsid w:val="002B544F"/>
    <w:rsid w:val="002C18E9"/>
    <w:rsid w:val="002C195D"/>
    <w:rsid w:val="002C1B35"/>
    <w:rsid w:val="002C1F54"/>
    <w:rsid w:val="002C3AC1"/>
    <w:rsid w:val="002C3AD1"/>
    <w:rsid w:val="002C4634"/>
    <w:rsid w:val="002C715F"/>
    <w:rsid w:val="002C7D8C"/>
    <w:rsid w:val="002D0661"/>
    <w:rsid w:val="002D0C21"/>
    <w:rsid w:val="002D2CAE"/>
    <w:rsid w:val="002D5328"/>
    <w:rsid w:val="002D56DB"/>
    <w:rsid w:val="002D6701"/>
    <w:rsid w:val="002D75E3"/>
    <w:rsid w:val="002E0649"/>
    <w:rsid w:val="002E14FA"/>
    <w:rsid w:val="002E23C9"/>
    <w:rsid w:val="002E2580"/>
    <w:rsid w:val="002E3671"/>
    <w:rsid w:val="002E41DA"/>
    <w:rsid w:val="002E4AD6"/>
    <w:rsid w:val="002E789B"/>
    <w:rsid w:val="002F244F"/>
    <w:rsid w:val="002F418F"/>
    <w:rsid w:val="002F4629"/>
    <w:rsid w:val="002F7EC3"/>
    <w:rsid w:val="0030539B"/>
    <w:rsid w:val="00305591"/>
    <w:rsid w:val="00305834"/>
    <w:rsid w:val="00305FF1"/>
    <w:rsid w:val="0030717A"/>
    <w:rsid w:val="00310518"/>
    <w:rsid w:val="00310EDA"/>
    <w:rsid w:val="003115D1"/>
    <w:rsid w:val="003131FB"/>
    <w:rsid w:val="003160B2"/>
    <w:rsid w:val="0031786A"/>
    <w:rsid w:val="00321A9F"/>
    <w:rsid w:val="0032382E"/>
    <w:rsid w:val="00325362"/>
    <w:rsid w:val="00327D21"/>
    <w:rsid w:val="00331A7D"/>
    <w:rsid w:val="003336CA"/>
    <w:rsid w:val="00333F54"/>
    <w:rsid w:val="00333F6D"/>
    <w:rsid w:val="00336AA7"/>
    <w:rsid w:val="00341486"/>
    <w:rsid w:val="00341B93"/>
    <w:rsid w:val="003438EC"/>
    <w:rsid w:val="003442B7"/>
    <w:rsid w:val="00344C1D"/>
    <w:rsid w:val="00347CCF"/>
    <w:rsid w:val="003502CD"/>
    <w:rsid w:val="00350AFB"/>
    <w:rsid w:val="0035169D"/>
    <w:rsid w:val="00360F03"/>
    <w:rsid w:val="0036173A"/>
    <w:rsid w:val="00362181"/>
    <w:rsid w:val="003622B2"/>
    <w:rsid w:val="00362364"/>
    <w:rsid w:val="003625DE"/>
    <w:rsid w:val="00366237"/>
    <w:rsid w:val="003671D0"/>
    <w:rsid w:val="00367B52"/>
    <w:rsid w:val="00370126"/>
    <w:rsid w:val="00371DA6"/>
    <w:rsid w:val="003730A3"/>
    <w:rsid w:val="0037345F"/>
    <w:rsid w:val="0037416E"/>
    <w:rsid w:val="00374691"/>
    <w:rsid w:val="00375A1B"/>
    <w:rsid w:val="003765E3"/>
    <w:rsid w:val="003846D7"/>
    <w:rsid w:val="003851ED"/>
    <w:rsid w:val="003862CA"/>
    <w:rsid w:val="003917CF"/>
    <w:rsid w:val="003929F3"/>
    <w:rsid w:val="003930C7"/>
    <w:rsid w:val="0039570A"/>
    <w:rsid w:val="00397062"/>
    <w:rsid w:val="003A03A5"/>
    <w:rsid w:val="003A045A"/>
    <w:rsid w:val="003A1636"/>
    <w:rsid w:val="003A16FD"/>
    <w:rsid w:val="003A1AB8"/>
    <w:rsid w:val="003A1CAD"/>
    <w:rsid w:val="003A3C69"/>
    <w:rsid w:val="003A4E87"/>
    <w:rsid w:val="003A50DD"/>
    <w:rsid w:val="003A5394"/>
    <w:rsid w:val="003A5F35"/>
    <w:rsid w:val="003A6E3E"/>
    <w:rsid w:val="003A6FF9"/>
    <w:rsid w:val="003B0A56"/>
    <w:rsid w:val="003B1516"/>
    <w:rsid w:val="003B519B"/>
    <w:rsid w:val="003B7F6D"/>
    <w:rsid w:val="003C1E6C"/>
    <w:rsid w:val="003C35C7"/>
    <w:rsid w:val="003C377E"/>
    <w:rsid w:val="003C38D5"/>
    <w:rsid w:val="003C3B34"/>
    <w:rsid w:val="003C3E63"/>
    <w:rsid w:val="003C55E6"/>
    <w:rsid w:val="003C5D52"/>
    <w:rsid w:val="003C6C28"/>
    <w:rsid w:val="003D0644"/>
    <w:rsid w:val="003D09CD"/>
    <w:rsid w:val="003D2E8E"/>
    <w:rsid w:val="003D427E"/>
    <w:rsid w:val="003D4AE4"/>
    <w:rsid w:val="003D576F"/>
    <w:rsid w:val="003D5B4C"/>
    <w:rsid w:val="003D6202"/>
    <w:rsid w:val="003D6787"/>
    <w:rsid w:val="003E0894"/>
    <w:rsid w:val="003E1B57"/>
    <w:rsid w:val="003E2406"/>
    <w:rsid w:val="003E3A5D"/>
    <w:rsid w:val="003F005C"/>
    <w:rsid w:val="003F0CF7"/>
    <w:rsid w:val="003F2927"/>
    <w:rsid w:val="003F2E5A"/>
    <w:rsid w:val="003F6194"/>
    <w:rsid w:val="00401B1F"/>
    <w:rsid w:val="004024EB"/>
    <w:rsid w:val="00404E43"/>
    <w:rsid w:val="0040562C"/>
    <w:rsid w:val="00412597"/>
    <w:rsid w:val="00412B97"/>
    <w:rsid w:val="00412CF8"/>
    <w:rsid w:val="0041539A"/>
    <w:rsid w:val="00415F44"/>
    <w:rsid w:val="00416108"/>
    <w:rsid w:val="0041621E"/>
    <w:rsid w:val="0041759A"/>
    <w:rsid w:val="00417861"/>
    <w:rsid w:val="00417FCE"/>
    <w:rsid w:val="00417FE0"/>
    <w:rsid w:val="00420312"/>
    <w:rsid w:val="00420D1D"/>
    <w:rsid w:val="00420EBE"/>
    <w:rsid w:val="00421711"/>
    <w:rsid w:val="004222CF"/>
    <w:rsid w:val="0042420A"/>
    <w:rsid w:val="004244FA"/>
    <w:rsid w:val="004272F3"/>
    <w:rsid w:val="00427BF3"/>
    <w:rsid w:val="004309C7"/>
    <w:rsid w:val="004309EC"/>
    <w:rsid w:val="00431A50"/>
    <w:rsid w:val="0043238A"/>
    <w:rsid w:val="004332BB"/>
    <w:rsid w:val="004341B8"/>
    <w:rsid w:val="0043462F"/>
    <w:rsid w:val="00435DF4"/>
    <w:rsid w:val="00436CFC"/>
    <w:rsid w:val="00436E40"/>
    <w:rsid w:val="004374BA"/>
    <w:rsid w:val="00437C39"/>
    <w:rsid w:val="00440546"/>
    <w:rsid w:val="004432E5"/>
    <w:rsid w:val="00443384"/>
    <w:rsid w:val="0044471E"/>
    <w:rsid w:val="004452A0"/>
    <w:rsid w:val="00445CAA"/>
    <w:rsid w:val="00447289"/>
    <w:rsid w:val="00450048"/>
    <w:rsid w:val="00451D56"/>
    <w:rsid w:val="00453060"/>
    <w:rsid w:val="00453129"/>
    <w:rsid w:val="004538C7"/>
    <w:rsid w:val="0045458B"/>
    <w:rsid w:val="00456061"/>
    <w:rsid w:val="00456785"/>
    <w:rsid w:val="0046085C"/>
    <w:rsid w:val="00460873"/>
    <w:rsid w:val="00462BE5"/>
    <w:rsid w:val="0046716E"/>
    <w:rsid w:val="004677AB"/>
    <w:rsid w:val="004720A8"/>
    <w:rsid w:val="00473C0A"/>
    <w:rsid w:val="00473E63"/>
    <w:rsid w:val="00480008"/>
    <w:rsid w:val="00482528"/>
    <w:rsid w:val="00483D4F"/>
    <w:rsid w:val="00484F05"/>
    <w:rsid w:val="004856EE"/>
    <w:rsid w:val="0048770F"/>
    <w:rsid w:val="00490A78"/>
    <w:rsid w:val="00491607"/>
    <w:rsid w:val="00492694"/>
    <w:rsid w:val="00493AA5"/>
    <w:rsid w:val="00495265"/>
    <w:rsid w:val="00495E7C"/>
    <w:rsid w:val="004A2165"/>
    <w:rsid w:val="004A3397"/>
    <w:rsid w:val="004A3CCC"/>
    <w:rsid w:val="004A3CE6"/>
    <w:rsid w:val="004A67C4"/>
    <w:rsid w:val="004B0D19"/>
    <w:rsid w:val="004B2328"/>
    <w:rsid w:val="004B2C04"/>
    <w:rsid w:val="004B3CB7"/>
    <w:rsid w:val="004B54E5"/>
    <w:rsid w:val="004B55A5"/>
    <w:rsid w:val="004B5F85"/>
    <w:rsid w:val="004B63FE"/>
    <w:rsid w:val="004B64DE"/>
    <w:rsid w:val="004B69FC"/>
    <w:rsid w:val="004B772F"/>
    <w:rsid w:val="004C0155"/>
    <w:rsid w:val="004C0178"/>
    <w:rsid w:val="004C175B"/>
    <w:rsid w:val="004C1785"/>
    <w:rsid w:val="004C19C2"/>
    <w:rsid w:val="004C2C3F"/>
    <w:rsid w:val="004C4189"/>
    <w:rsid w:val="004C64FF"/>
    <w:rsid w:val="004C6C24"/>
    <w:rsid w:val="004C7369"/>
    <w:rsid w:val="004D45F3"/>
    <w:rsid w:val="004D4ED5"/>
    <w:rsid w:val="004D5995"/>
    <w:rsid w:val="004D6855"/>
    <w:rsid w:val="004D7552"/>
    <w:rsid w:val="004E116B"/>
    <w:rsid w:val="004E45DE"/>
    <w:rsid w:val="004E45F3"/>
    <w:rsid w:val="004E4C2A"/>
    <w:rsid w:val="004E51F2"/>
    <w:rsid w:val="004E5732"/>
    <w:rsid w:val="004F0C85"/>
    <w:rsid w:val="004F1072"/>
    <w:rsid w:val="004F43C6"/>
    <w:rsid w:val="004F5AC6"/>
    <w:rsid w:val="004F5D05"/>
    <w:rsid w:val="004F636F"/>
    <w:rsid w:val="004F797E"/>
    <w:rsid w:val="00500655"/>
    <w:rsid w:val="00500690"/>
    <w:rsid w:val="00503C08"/>
    <w:rsid w:val="00504141"/>
    <w:rsid w:val="005058BF"/>
    <w:rsid w:val="00505C97"/>
    <w:rsid w:val="00507D80"/>
    <w:rsid w:val="005102CC"/>
    <w:rsid w:val="00513E09"/>
    <w:rsid w:val="00513FB5"/>
    <w:rsid w:val="00514AEC"/>
    <w:rsid w:val="0051528B"/>
    <w:rsid w:val="005156BA"/>
    <w:rsid w:val="00515A7A"/>
    <w:rsid w:val="0051638E"/>
    <w:rsid w:val="005163F8"/>
    <w:rsid w:val="00516F84"/>
    <w:rsid w:val="00521C61"/>
    <w:rsid w:val="0052350D"/>
    <w:rsid w:val="005238F5"/>
    <w:rsid w:val="00525CA4"/>
    <w:rsid w:val="0052701A"/>
    <w:rsid w:val="00527AA1"/>
    <w:rsid w:val="005307AD"/>
    <w:rsid w:val="0053181D"/>
    <w:rsid w:val="00532955"/>
    <w:rsid w:val="00532C78"/>
    <w:rsid w:val="005349D8"/>
    <w:rsid w:val="00534AB4"/>
    <w:rsid w:val="005351D7"/>
    <w:rsid w:val="005352B4"/>
    <w:rsid w:val="00536CC3"/>
    <w:rsid w:val="00537152"/>
    <w:rsid w:val="0053754A"/>
    <w:rsid w:val="0053781B"/>
    <w:rsid w:val="00537B41"/>
    <w:rsid w:val="00540122"/>
    <w:rsid w:val="00540DF6"/>
    <w:rsid w:val="0054184E"/>
    <w:rsid w:val="00542480"/>
    <w:rsid w:val="00545C5A"/>
    <w:rsid w:val="00550386"/>
    <w:rsid w:val="00551831"/>
    <w:rsid w:val="00553073"/>
    <w:rsid w:val="00553CB2"/>
    <w:rsid w:val="00563CBF"/>
    <w:rsid w:val="00563DA0"/>
    <w:rsid w:val="00564865"/>
    <w:rsid w:val="00570D83"/>
    <w:rsid w:val="005720CD"/>
    <w:rsid w:val="005725E0"/>
    <w:rsid w:val="005732BB"/>
    <w:rsid w:val="00574BCD"/>
    <w:rsid w:val="00575CAF"/>
    <w:rsid w:val="00582F58"/>
    <w:rsid w:val="005832BF"/>
    <w:rsid w:val="00583A20"/>
    <w:rsid w:val="00583DFD"/>
    <w:rsid w:val="00583E5D"/>
    <w:rsid w:val="00584597"/>
    <w:rsid w:val="00586E20"/>
    <w:rsid w:val="00592E52"/>
    <w:rsid w:val="00595FE3"/>
    <w:rsid w:val="005A05A8"/>
    <w:rsid w:val="005A079B"/>
    <w:rsid w:val="005A3393"/>
    <w:rsid w:val="005A3F48"/>
    <w:rsid w:val="005A67DA"/>
    <w:rsid w:val="005A6B7E"/>
    <w:rsid w:val="005B15F2"/>
    <w:rsid w:val="005B1EBA"/>
    <w:rsid w:val="005B24F3"/>
    <w:rsid w:val="005B6149"/>
    <w:rsid w:val="005B7E26"/>
    <w:rsid w:val="005C084C"/>
    <w:rsid w:val="005C0B50"/>
    <w:rsid w:val="005C2A45"/>
    <w:rsid w:val="005C3AC9"/>
    <w:rsid w:val="005C420E"/>
    <w:rsid w:val="005C50F7"/>
    <w:rsid w:val="005C6425"/>
    <w:rsid w:val="005C6588"/>
    <w:rsid w:val="005C6E87"/>
    <w:rsid w:val="005D274A"/>
    <w:rsid w:val="005D2AFF"/>
    <w:rsid w:val="005D43E8"/>
    <w:rsid w:val="005D48EC"/>
    <w:rsid w:val="005D6814"/>
    <w:rsid w:val="005E0FCC"/>
    <w:rsid w:val="005E18BE"/>
    <w:rsid w:val="005E2577"/>
    <w:rsid w:val="005E3EE9"/>
    <w:rsid w:val="005E47AC"/>
    <w:rsid w:val="005E69E1"/>
    <w:rsid w:val="005F06A0"/>
    <w:rsid w:val="005F0BA8"/>
    <w:rsid w:val="005F33DA"/>
    <w:rsid w:val="005F61F5"/>
    <w:rsid w:val="005F7CFC"/>
    <w:rsid w:val="005F7EBF"/>
    <w:rsid w:val="00600995"/>
    <w:rsid w:val="0060128A"/>
    <w:rsid w:val="00601719"/>
    <w:rsid w:val="00601CB8"/>
    <w:rsid w:val="006024B0"/>
    <w:rsid w:val="00602586"/>
    <w:rsid w:val="0060311D"/>
    <w:rsid w:val="00606905"/>
    <w:rsid w:val="00611011"/>
    <w:rsid w:val="006140E8"/>
    <w:rsid w:val="006144E2"/>
    <w:rsid w:val="00615814"/>
    <w:rsid w:val="006158DB"/>
    <w:rsid w:val="00616A8C"/>
    <w:rsid w:val="00621CF0"/>
    <w:rsid w:val="00622D1E"/>
    <w:rsid w:val="00623529"/>
    <w:rsid w:val="006239A7"/>
    <w:rsid w:val="00623B4D"/>
    <w:rsid w:val="00623D77"/>
    <w:rsid w:val="00623DD5"/>
    <w:rsid w:val="00624010"/>
    <w:rsid w:val="006257B3"/>
    <w:rsid w:val="006257E2"/>
    <w:rsid w:val="006303F5"/>
    <w:rsid w:val="00630CDB"/>
    <w:rsid w:val="00631C8F"/>
    <w:rsid w:val="00634CC2"/>
    <w:rsid w:val="00634CD3"/>
    <w:rsid w:val="006354B9"/>
    <w:rsid w:val="00637180"/>
    <w:rsid w:val="006411BF"/>
    <w:rsid w:val="00641566"/>
    <w:rsid w:val="00642E3B"/>
    <w:rsid w:val="006438A7"/>
    <w:rsid w:val="0064520D"/>
    <w:rsid w:val="00646756"/>
    <w:rsid w:val="00651FF7"/>
    <w:rsid w:val="006524B3"/>
    <w:rsid w:val="00653528"/>
    <w:rsid w:val="006549FA"/>
    <w:rsid w:val="006565FE"/>
    <w:rsid w:val="0065661E"/>
    <w:rsid w:val="00656996"/>
    <w:rsid w:val="0066357D"/>
    <w:rsid w:val="006637D2"/>
    <w:rsid w:val="00666125"/>
    <w:rsid w:val="00666280"/>
    <w:rsid w:val="00667D69"/>
    <w:rsid w:val="00670198"/>
    <w:rsid w:val="006743E4"/>
    <w:rsid w:val="00675990"/>
    <w:rsid w:val="0068045C"/>
    <w:rsid w:val="006805DD"/>
    <w:rsid w:val="00681249"/>
    <w:rsid w:val="00682C1A"/>
    <w:rsid w:val="0068325A"/>
    <w:rsid w:val="00686C27"/>
    <w:rsid w:val="0069145E"/>
    <w:rsid w:val="0069338B"/>
    <w:rsid w:val="00695EE3"/>
    <w:rsid w:val="00695FB9"/>
    <w:rsid w:val="00695FDD"/>
    <w:rsid w:val="006A0E5B"/>
    <w:rsid w:val="006A1E0F"/>
    <w:rsid w:val="006A2968"/>
    <w:rsid w:val="006A3D27"/>
    <w:rsid w:val="006A5956"/>
    <w:rsid w:val="006B108E"/>
    <w:rsid w:val="006B31CC"/>
    <w:rsid w:val="006B5666"/>
    <w:rsid w:val="006B74CE"/>
    <w:rsid w:val="006C05BF"/>
    <w:rsid w:val="006C07FA"/>
    <w:rsid w:val="006C30BA"/>
    <w:rsid w:val="006C4A74"/>
    <w:rsid w:val="006C6D6C"/>
    <w:rsid w:val="006C7146"/>
    <w:rsid w:val="006C7199"/>
    <w:rsid w:val="006D124F"/>
    <w:rsid w:val="006D33D0"/>
    <w:rsid w:val="006D4C56"/>
    <w:rsid w:val="006D6217"/>
    <w:rsid w:val="006D6849"/>
    <w:rsid w:val="006D7200"/>
    <w:rsid w:val="006E40BD"/>
    <w:rsid w:val="006E4F98"/>
    <w:rsid w:val="006E6FAA"/>
    <w:rsid w:val="006E739B"/>
    <w:rsid w:val="006F4AEF"/>
    <w:rsid w:val="006F60E3"/>
    <w:rsid w:val="007018DB"/>
    <w:rsid w:val="0070285B"/>
    <w:rsid w:val="00702B09"/>
    <w:rsid w:val="00704560"/>
    <w:rsid w:val="007048F2"/>
    <w:rsid w:val="00706371"/>
    <w:rsid w:val="007103BC"/>
    <w:rsid w:val="007106C0"/>
    <w:rsid w:val="00710995"/>
    <w:rsid w:val="00710BDB"/>
    <w:rsid w:val="00716B48"/>
    <w:rsid w:val="00716DA6"/>
    <w:rsid w:val="007204E3"/>
    <w:rsid w:val="00720A42"/>
    <w:rsid w:val="007228BA"/>
    <w:rsid w:val="007250B6"/>
    <w:rsid w:val="007263C8"/>
    <w:rsid w:val="0072753B"/>
    <w:rsid w:val="007330E6"/>
    <w:rsid w:val="00733660"/>
    <w:rsid w:val="007347C1"/>
    <w:rsid w:val="00735279"/>
    <w:rsid w:val="007354F0"/>
    <w:rsid w:val="00742138"/>
    <w:rsid w:val="00742DAB"/>
    <w:rsid w:val="00742EE1"/>
    <w:rsid w:val="00743A47"/>
    <w:rsid w:val="007444D5"/>
    <w:rsid w:val="00745F0C"/>
    <w:rsid w:val="00747E57"/>
    <w:rsid w:val="00750903"/>
    <w:rsid w:val="00750B26"/>
    <w:rsid w:val="0075318F"/>
    <w:rsid w:val="0075409D"/>
    <w:rsid w:val="00755B24"/>
    <w:rsid w:val="0075725A"/>
    <w:rsid w:val="007577B2"/>
    <w:rsid w:val="007612F7"/>
    <w:rsid w:val="00761E5B"/>
    <w:rsid w:val="00761FEE"/>
    <w:rsid w:val="00762136"/>
    <w:rsid w:val="00764186"/>
    <w:rsid w:val="00764E87"/>
    <w:rsid w:val="007653EB"/>
    <w:rsid w:val="007664FD"/>
    <w:rsid w:val="0076754D"/>
    <w:rsid w:val="007703C0"/>
    <w:rsid w:val="007711E6"/>
    <w:rsid w:val="00772839"/>
    <w:rsid w:val="007744A9"/>
    <w:rsid w:val="00774C30"/>
    <w:rsid w:val="00774EA0"/>
    <w:rsid w:val="007756B2"/>
    <w:rsid w:val="0077656B"/>
    <w:rsid w:val="00780061"/>
    <w:rsid w:val="00780752"/>
    <w:rsid w:val="0078081D"/>
    <w:rsid w:val="00782652"/>
    <w:rsid w:val="00782C92"/>
    <w:rsid w:val="00783F54"/>
    <w:rsid w:val="007850B3"/>
    <w:rsid w:val="007864BC"/>
    <w:rsid w:val="00787B97"/>
    <w:rsid w:val="00790861"/>
    <w:rsid w:val="00790955"/>
    <w:rsid w:val="00793E81"/>
    <w:rsid w:val="00794FF8"/>
    <w:rsid w:val="00795F28"/>
    <w:rsid w:val="007A3F04"/>
    <w:rsid w:val="007A4551"/>
    <w:rsid w:val="007A4CA8"/>
    <w:rsid w:val="007A500D"/>
    <w:rsid w:val="007A6208"/>
    <w:rsid w:val="007A65AC"/>
    <w:rsid w:val="007B07FA"/>
    <w:rsid w:val="007B54BA"/>
    <w:rsid w:val="007B5F9F"/>
    <w:rsid w:val="007B65F8"/>
    <w:rsid w:val="007C3455"/>
    <w:rsid w:val="007C488D"/>
    <w:rsid w:val="007C5422"/>
    <w:rsid w:val="007D0F97"/>
    <w:rsid w:val="007D1127"/>
    <w:rsid w:val="007D1F12"/>
    <w:rsid w:val="007D56CD"/>
    <w:rsid w:val="007D7332"/>
    <w:rsid w:val="007E26DE"/>
    <w:rsid w:val="007E3ED5"/>
    <w:rsid w:val="007E4445"/>
    <w:rsid w:val="007E4C00"/>
    <w:rsid w:val="007E74E9"/>
    <w:rsid w:val="007F01FD"/>
    <w:rsid w:val="007F372F"/>
    <w:rsid w:val="007F4CFC"/>
    <w:rsid w:val="00800B52"/>
    <w:rsid w:val="00804AFF"/>
    <w:rsid w:val="00806AF5"/>
    <w:rsid w:val="00807247"/>
    <w:rsid w:val="00811435"/>
    <w:rsid w:val="00812E72"/>
    <w:rsid w:val="008131A1"/>
    <w:rsid w:val="00816205"/>
    <w:rsid w:val="00820F70"/>
    <w:rsid w:val="00823432"/>
    <w:rsid w:val="00825A4B"/>
    <w:rsid w:val="00826993"/>
    <w:rsid w:val="00831367"/>
    <w:rsid w:val="00831D7D"/>
    <w:rsid w:val="00832E0B"/>
    <w:rsid w:val="00833956"/>
    <w:rsid w:val="00833989"/>
    <w:rsid w:val="008344B8"/>
    <w:rsid w:val="008364F0"/>
    <w:rsid w:val="00836724"/>
    <w:rsid w:val="00841E80"/>
    <w:rsid w:val="0084340D"/>
    <w:rsid w:val="00843493"/>
    <w:rsid w:val="008436CF"/>
    <w:rsid w:val="00844670"/>
    <w:rsid w:val="00844ED9"/>
    <w:rsid w:val="0084634F"/>
    <w:rsid w:val="0084771F"/>
    <w:rsid w:val="008500D3"/>
    <w:rsid w:val="0085018F"/>
    <w:rsid w:val="00851993"/>
    <w:rsid w:val="00852BE8"/>
    <w:rsid w:val="00854CAE"/>
    <w:rsid w:val="0085512C"/>
    <w:rsid w:val="00855216"/>
    <w:rsid w:val="0085591F"/>
    <w:rsid w:val="0085780D"/>
    <w:rsid w:val="00862186"/>
    <w:rsid w:val="00864410"/>
    <w:rsid w:val="0086446C"/>
    <w:rsid w:val="00865F96"/>
    <w:rsid w:val="008660A3"/>
    <w:rsid w:val="008674C4"/>
    <w:rsid w:val="00871F74"/>
    <w:rsid w:val="00873D07"/>
    <w:rsid w:val="008744F1"/>
    <w:rsid w:val="00874D88"/>
    <w:rsid w:val="00875907"/>
    <w:rsid w:val="00876DE8"/>
    <w:rsid w:val="00877222"/>
    <w:rsid w:val="0087747D"/>
    <w:rsid w:val="00881FB9"/>
    <w:rsid w:val="00882F52"/>
    <w:rsid w:val="00883C39"/>
    <w:rsid w:val="00884515"/>
    <w:rsid w:val="0088647E"/>
    <w:rsid w:val="00886593"/>
    <w:rsid w:val="00886F7E"/>
    <w:rsid w:val="00891377"/>
    <w:rsid w:val="00891C6B"/>
    <w:rsid w:val="008924CC"/>
    <w:rsid w:val="0089347F"/>
    <w:rsid w:val="00893FB1"/>
    <w:rsid w:val="00894AD9"/>
    <w:rsid w:val="00894F23"/>
    <w:rsid w:val="00895293"/>
    <w:rsid w:val="00896409"/>
    <w:rsid w:val="008A2B2D"/>
    <w:rsid w:val="008A3321"/>
    <w:rsid w:val="008A36E2"/>
    <w:rsid w:val="008A43CB"/>
    <w:rsid w:val="008A69CD"/>
    <w:rsid w:val="008A6E75"/>
    <w:rsid w:val="008B1DB5"/>
    <w:rsid w:val="008B1E15"/>
    <w:rsid w:val="008B2AA5"/>
    <w:rsid w:val="008B3350"/>
    <w:rsid w:val="008B3362"/>
    <w:rsid w:val="008B43B8"/>
    <w:rsid w:val="008B4A22"/>
    <w:rsid w:val="008B5F5E"/>
    <w:rsid w:val="008B6B46"/>
    <w:rsid w:val="008B6F7C"/>
    <w:rsid w:val="008B72E6"/>
    <w:rsid w:val="008C160F"/>
    <w:rsid w:val="008C2E4E"/>
    <w:rsid w:val="008C46B4"/>
    <w:rsid w:val="008C48C7"/>
    <w:rsid w:val="008D37B4"/>
    <w:rsid w:val="008D5196"/>
    <w:rsid w:val="008D5B1D"/>
    <w:rsid w:val="008D5C85"/>
    <w:rsid w:val="008D62BF"/>
    <w:rsid w:val="008D6910"/>
    <w:rsid w:val="008E217F"/>
    <w:rsid w:val="008E47A1"/>
    <w:rsid w:val="008E651B"/>
    <w:rsid w:val="008E792A"/>
    <w:rsid w:val="008F01DC"/>
    <w:rsid w:val="008F05B2"/>
    <w:rsid w:val="008F3CD4"/>
    <w:rsid w:val="008F6FD0"/>
    <w:rsid w:val="0090072E"/>
    <w:rsid w:val="0090080C"/>
    <w:rsid w:val="00900ED1"/>
    <w:rsid w:val="00902B25"/>
    <w:rsid w:val="00904BD4"/>
    <w:rsid w:val="00906AAE"/>
    <w:rsid w:val="00911707"/>
    <w:rsid w:val="0091686C"/>
    <w:rsid w:val="009169E5"/>
    <w:rsid w:val="00917F91"/>
    <w:rsid w:val="00920383"/>
    <w:rsid w:val="009206FD"/>
    <w:rsid w:val="00921CE2"/>
    <w:rsid w:val="00921E69"/>
    <w:rsid w:val="0092223E"/>
    <w:rsid w:val="009231FE"/>
    <w:rsid w:val="00924144"/>
    <w:rsid w:val="00926961"/>
    <w:rsid w:val="00926DE8"/>
    <w:rsid w:val="00931BC3"/>
    <w:rsid w:val="00933126"/>
    <w:rsid w:val="009342AB"/>
    <w:rsid w:val="0093595A"/>
    <w:rsid w:val="00937340"/>
    <w:rsid w:val="00942AEE"/>
    <w:rsid w:val="0094319B"/>
    <w:rsid w:val="00943B58"/>
    <w:rsid w:val="0094641D"/>
    <w:rsid w:val="00947311"/>
    <w:rsid w:val="00950307"/>
    <w:rsid w:val="0095157F"/>
    <w:rsid w:val="00951942"/>
    <w:rsid w:val="00951D1D"/>
    <w:rsid w:val="00953B04"/>
    <w:rsid w:val="00954BA9"/>
    <w:rsid w:val="00955C7C"/>
    <w:rsid w:val="00956087"/>
    <w:rsid w:val="009569C3"/>
    <w:rsid w:val="00956FFB"/>
    <w:rsid w:val="0095715B"/>
    <w:rsid w:val="009577A5"/>
    <w:rsid w:val="00961881"/>
    <w:rsid w:val="00963F23"/>
    <w:rsid w:val="00964A4B"/>
    <w:rsid w:val="00966103"/>
    <w:rsid w:val="0096620A"/>
    <w:rsid w:val="00966883"/>
    <w:rsid w:val="00967E82"/>
    <w:rsid w:val="00967F8F"/>
    <w:rsid w:val="00973773"/>
    <w:rsid w:val="00973AAB"/>
    <w:rsid w:val="00974CDF"/>
    <w:rsid w:val="0097609D"/>
    <w:rsid w:val="00977303"/>
    <w:rsid w:val="00982C02"/>
    <w:rsid w:val="0098324A"/>
    <w:rsid w:val="00985A4C"/>
    <w:rsid w:val="00992FE8"/>
    <w:rsid w:val="0099409A"/>
    <w:rsid w:val="009947A9"/>
    <w:rsid w:val="009961B2"/>
    <w:rsid w:val="00996373"/>
    <w:rsid w:val="009A01C1"/>
    <w:rsid w:val="009A20FB"/>
    <w:rsid w:val="009A25DE"/>
    <w:rsid w:val="009A28EE"/>
    <w:rsid w:val="009A2C4C"/>
    <w:rsid w:val="009A4614"/>
    <w:rsid w:val="009A50A4"/>
    <w:rsid w:val="009B051B"/>
    <w:rsid w:val="009B1787"/>
    <w:rsid w:val="009B360B"/>
    <w:rsid w:val="009B36A6"/>
    <w:rsid w:val="009B4208"/>
    <w:rsid w:val="009B5D22"/>
    <w:rsid w:val="009B5D63"/>
    <w:rsid w:val="009B6824"/>
    <w:rsid w:val="009B6ABB"/>
    <w:rsid w:val="009C035E"/>
    <w:rsid w:val="009C1BD4"/>
    <w:rsid w:val="009C4BEC"/>
    <w:rsid w:val="009C4DEB"/>
    <w:rsid w:val="009C59E3"/>
    <w:rsid w:val="009D2CE5"/>
    <w:rsid w:val="009D3078"/>
    <w:rsid w:val="009D3C10"/>
    <w:rsid w:val="009D79C4"/>
    <w:rsid w:val="009E2B2F"/>
    <w:rsid w:val="009E3D12"/>
    <w:rsid w:val="009E3E5F"/>
    <w:rsid w:val="009E425D"/>
    <w:rsid w:val="009F23CC"/>
    <w:rsid w:val="009F243A"/>
    <w:rsid w:val="009F2445"/>
    <w:rsid w:val="009F450D"/>
    <w:rsid w:val="009F5001"/>
    <w:rsid w:val="009F5DEC"/>
    <w:rsid w:val="009F6894"/>
    <w:rsid w:val="00A011F2"/>
    <w:rsid w:val="00A028ED"/>
    <w:rsid w:val="00A04343"/>
    <w:rsid w:val="00A0447B"/>
    <w:rsid w:val="00A04F87"/>
    <w:rsid w:val="00A050E2"/>
    <w:rsid w:val="00A05C9A"/>
    <w:rsid w:val="00A10876"/>
    <w:rsid w:val="00A10DB7"/>
    <w:rsid w:val="00A120B1"/>
    <w:rsid w:val="00A16E9E"/>
    <w:rsid w:val="00A172F2"/>
    <w:rsid w:val="00A2019B"/>
    <w:rsid w:val="00A21BAE"/>
    <w:rsid w:val="00A21BB0"/>
    <w:rsid w:val="00A21C2E"/>
    <w:rsid w:val="00A241BD"/>
    <w:rsid w:val="00A24C4F"/>
    <w:rsid w:val="00A25331"/>
    <w:rsid w:val="00A2641B"/>
    <w:rsid w:val="00A26C04"/>
    <w:rsid w:val="00A277A5"/>
    <w:rsid w:val="00A30C32"/>
    <w:rsid w:val="00A30CCC"/>
    <w:rsid w:val="00A31946"/>
    <w:rsid w:val="00A33CA8"/>
    <w:rsid w:val="00A36E34"/>
    <w:rsid w:val="00A36E91"/>
    <w:rsid w:val="00A37F29"/>
    <w:rsid w:val="00A4198C"/>
    <w:rsid w:val="00A4255C"/>
    <w:rsid w:val="00A435F5"/>
    <w:rsid w:val="00A4388D"/>
    <w:rsid w:val="00A43EB6"/>
    <w:rsid w:val="00A458FD"/>
    <w:rsid w:val="00A461AB"/>
    <w:rsid w:val="00A47E6E"/>
    <w:rsid w:val="00A50094"/>
    <w:rsid w:val="00A51027"/>
    <w:rsid w:val="00A528CE"/>
    <w:rsid w:val="00A52BBA"/>
    <w:rsid w:val="00A52EA2"/>
    <w:rsid w:val="00A53AF3"/>
    <w:rsid w:val="00A541C2"/>
    <w:rsid w:val="00A556B0"/>
    <w:rsid w:val="00A579A3"/>
    <w:rsid w:val="00A60F5D"/>
    <w:rsid w:val="00A634E9"/>
    <w:rsid w:val="00A63E6E"/>
    <w:rsid w:val="00A6514A"/>
    <w:rsid w:val="00A70B62"/>
    <w:rsid w:val="00A722F3"/>
    <w:rsid w:val="00A72329"/>
    <w:rsid w:val="00A72CD8"/>
    <w:rsid w:val="00A74617"/>
    <w:rsid w:val="00A7516D"/>
    <w:rsid w:val="00A758F6"/>
    <w:rsid w:val="00A76350"/>
    <w:rsid w:val="00A76815"/>
    <w:rsid w:val="00A772EF"/>
    <w:rsid w:val="00A7733B"/>
    <w:rsid w:val="00A8295E"/>
    <w:rsid w:val="00A83895"/>
    <w:rsid w:val="00A84A8A"/>
    <w:rsid w:val="00A86626"/>
    <w:rsid w:val="00A8737F"/>
    <w:rsid w:val="00A91743"/>
    <w:rsid w:val="00A94D83"/>
    <w:rsid w:val="00A94EE3"/>
    <w:rsid w:val="00A953F4"/>
    <w:rsid w:val="00A961BC"/>
    <w:rsid w:val="00AA0284"/>
    <w:rsid w:val="00AA4502"/>
    <w:rsid w:val="00AA5682"/>
    <w:rsid w:val="00AA668E"/>
    <w:rsid w:val="00AA7FA0"/>
    <w:rsid w:val="00AB05EC"/>
    <w:rsid w:val="00AB10C8"/>
    <w:rsid w:val="00AB13FC"/>
    <w:rsid w:val="00AB151A"/>
    <w:rsid w:val="00AB4A29"/>
    <w:rsid w:val="00AC0484"/>
    <w:rsid w:val="00AC0817"/>
    <w:rsid w:val="00AC2527"/>
    <w:rsid w:val="00AC5B55"/>
    <w:rsid w:val="00AC6E4E"/>
    <w:rsid w:val="00AC71B0"/>
    <w:rsid w:val="00AD2139"/>
    <w:rsid w:val="00AD2889"/>
    <w:rsid w:val="00AD2D9B"/>
    <w:rsid w:val="00AD2EB4"/>
    <w:rsid w:val="00AD3ABC"/>
    <w:rsid w:val="00AD5BE3"/>
    <w:rsid w:val="00AE0FAD"/>
    <w:rsid w:val="00AE2538"/>
    <w:rsid w:val="00AE4B7A"/>
    <w:rsid w:val="00AE5D0A"/>
    <w:rsid w:val="00AE75FF"/>
    <w:rsid w:val="00AE7FB1"/>
    <w:rsid w:val="00AF03D9"/>
    <w:rsid w:val="00AF0AC5"/>
    <w:rsid w:val="00AF1246"/>
    <w:rsid w:val="00AF171C"/>
    <w:rsid w:val="00AF1E83"/>
    <w:rsid w:val="00AF3A3A"/>
    <w:rsid w:val="00AF43A6"/>
    <w:rsid w:val="00AF5400"/>
    <w:rsid w:val="00AF5784"/>
    <w:rsid w:val="00AF5B31"/>
    <w:rsid w:val="00AF6C9E"/>
    <w:rsid w:val="00B015E0"/>
    <w:rsid w:val="00B02D2C"/>
    <w:rsid w:val="00B035BF"/>
    <w:rsid w:val="00B03831"/>
    <w:rsid w:val="00B07285"/>
    <w:rsid w:val="00B10D74"/>
    <w:rsid w:val="00B157FD"/>
    <w:rsid w:val="00B2153D"/>
    <w:rsid w:val="00B232A1"/>
    <w:rsid w:val="00B26C87"/>
    <w:rsid w:val="00B27A7D"/>
    <w:rsid w:val="00B301E5"/>
    <w:rsid w:val="00B303E4"/>
    <w:rsid w:val="00B343D4"/>
    <w:rsid w:val="00B37B29"/>
    <w:rsid w:val="00B42EF1"/>
    <w:rsid w:val="00B433EF"/>
    <w:rsid w:val="00B44545"/>
    <w:rsid w:val="00B44D9F"/>
    <w:rsid w:val="00B45E9A"/>
    <w:rsid w:val="00B46105"/>
    <w:rsid w:val="00B47BC2"/>
    <w:rsid w:val="00B5049E"/>
    <w:rsid w:val="00B52B01"/>
    <w:rsid w:val="00B547C8"/>
    <w:rsid w:val="00B5564E"/>
    <w:rsid w:val="00B579E1"/>
    <w:rsid w:val="00B62DE6"/>
    <w:rsid w:val="00B64DD0"/>
    <w:rsid w:val="00B67CD2"/>
    <w:rsid w:val="00B7109E"/>
    <w:rsid w:val="00B722E0"/>
    <w:rsid w:val="00B73A1F"/>
    <w:rsid w:val="00B75B3A"/>
    <w:rsid w:val="00B75B9E"/>
    <w:rsid w:val="00B75FFF"/>
    <w:rsid w:val="00B7655F"/>
    <w:rsid w:val="00B8055B"/>
    <w:rsid w:val="00B85AA8"/>
    <w:rsid w:val="00B866E4"/>
    <w:rsid w:val="00B87AA6"/>
    <w:rsid w:val="00B87BB7"/>
    <w:rsid w:val="00B9176B"/>
    <w:rsid w:val="00B9227C"/>
    <w:rsid w:val="00B9459D"/>
    <w:rsid w:val="00B96394"/>
    <w:rsid w:val="00BA073A"/>
    <w:rsid w:val="00BA0AED"/>
    <w:rsid w:val="00BA270D"/>
    <w:rsid w:val="00BA2C78"/>
    <w:rsid w:val="00BA3497"/>
    <w:rsid w:val="00BA6EFA"/>
    <w:rsid w:val="00BB13A0"/>
    <w:rsid w:val="00BB1B40"/>
    <w:rsid w:val="00BB212B"/>
    <w:rsid w:val="00BB27CD"/>
    <w:rsid w:val="00BB313A"/>
    <w:rsid w:val="00BB3455"/>
    <w:rsid w:val="00BB488F"/>
    <w:rsid w:val="00BB7EFC"/>
    <w:rsid w:val="00BC0BD7"/>
    <w:rsid w:val="00BC2C30"/>
    <w:rsid w:val="00BC3246"/>
    <w:rsid w:val="00BC3362"/>
    <w:rsid w:val="00BC3959"/>
    <w:rsid w:val="00BC4CF7"/>
    <w:rsid w:val="00BC5579"/>
    <w:rsid w:val="00BC635D"/>
    <w:rsid w:val="00BD30C3"/>
    <w:rsid w:val="00BE13C8"/>
    <w:rsid w:val="00BE1DF8"/>
    <w:rsid w:val="00BE201C"/>
    <w:rsid w:val="00BE3A13"/>
    <w:rsid w:val="00BE402E"/>
    <w:rsid w:val="00BE4517"/>
    <w:rsid w:val="00BE6AFE"/>
    <w:rsid w:val="00BE72A2"/>
    <w:rsid w:val="00BF2297"/>
    <w:rsid w:val="00BF43F7"/>
    <w:rsid w:val="00BF7674"/>
    <w:rsid w:val="00BF7C71"/>
    <w:rsid w:val="00C0172A"/>
    <w:rsid w:val="00C03B97"/>
    <w:rsid w:val="00C06677"/>
    <w:rsid w:val="00C06D60"/>
    <w:rsid w:val="00C11579"/>
    <w:rsid w:val="00C1168F"/>
    <w:rsid w:val="00C117DA"/>
    <w:rsid w:val="00C11F8F"/>
    <w:rsid w:val="00C1400D"/>
    <w:rsid w:val="00C162EF"/>
    <w:rsid w:val="00C17EFC"/>
    <w:rsid w:val="00C254BE"/>
    <w:rsid w:val="00C267BB"/>
    <w:rsid w:val="00C2764D"/>
    <w:rsid w:val="00C31FCE"/>
    <w:rsid w:val="00C33303"/>
    <w:rsid w:val="00C37A98"/>
    <w:rsid w:val="00C37FBA"/>
    <w:rsid w:val="00C40C00"/>
    <w:rsid w:val="00C40F8A"/>
    <w:rsid w:val="00C439F6"/>
    <w:rsid w:val="00C46E2D"/>
    <w:rsid w:val="00C506E4"/>
    <w:rsid w:val="00C51F49"/>
    <w:rsid w:val="00C523A6"/>
    <w:rsid w:val="00C528F0"/>
    <w:rsid w:val="00C53B49"/>
    <w:rsid w:val="00C554DC"/>
    <w:rsid w:val="00C62E1D"/>
    <w:rsid w:val="00C63F40"/>
    <w:rsid w:val="00C71517"/>
    <w:rsid w:val="00C71FC8"/>
    <w:rsid w:val="00C73D2A"/>
    <w:rsid w:val="00C73F5A"/>
    <w:rsid w:val="00C779DB"/>
    <w:rsid w:val="00C8159A"/>
    <w:rsid w:val="00C83403"/>
    <w:rsid w:val="00C84FF5"/>
    <w:rsid w:val="00C85AA4"/>
    <w:rsid w:val="00C86E76"/>
    <w:rsid w:val="00C8796D"/>
    <w:rsid w:val="00C90F58"/>
    <w:rsid w:val="00C9172E"/>
    <w:rsid w:val="00C93F4B"/>
    <w:rsid w:val="00C94291"/>
    <w:rsid w:val="00C9637E"/>
    <w:rsid w:val="00C97A66"/>
    <w:rsid w:val="00CA1931"/>
    <w:rsid w:val="00CA2324"/>
    <w:rsid w:val="00CA2F1D"/>
    <w:rsid w:val="00CA43ED"/>
    <w:rsid w:val="00CA6313"/>
    <w:rsid w:val="00CA68D2"/>
    <w:rsid w:val="00CA6B30"/>
    <w:rsid w:val="00CA71B0"/>
    <w:rsid w:val="00CA7B01"/>
    <w:rsid w:val="00CB13F3"/>
    <w:rsid w:val="00CB1EA9"/>
    <w:rsid w:val="00CB236A"/>
    <w:rsid w:val="00CB33EA"/>
    <w:rsid w:val="00CC02A9"/>
    <w:rsid w:val="00CC0B4A"/>
    <w:rsid w:val="00CC0CFD"/>
    <w:rsid w:val="00CC1658"/>
    <w:rsid w:val="00CC1E03"/>
    <w:rsid w:val="00CC26E4"/>
    <w:rsid w:val="00CC3573"/>
    <w:rsid w:val="00CC3892"/>
    <w:rsid w:val="00CC606B"/>
    <w:rsid w:val="00CC7816"/>
    <w:rsid w:val="00CD05DA"/>
    <w:rsid w:val="00CD076A"/>
    <w:rsid w:val="00CD0F0F"/>
    <w:rsid w:val="00CD1858"/>
    <w:rsid w:val="00CD32F5"/>
    <w:rsid w:val="00CD3401"/>
    <w:rsid w:val="00CD3A9C"/>
    <w:rsid w:val="00CD44DB"/>
    <w:rsid w:val="00CD4F51"/>
    <w:rsid w:val="00CE0D61"/>
    <w:rsid w:val="00CE2295"/>
    <w:rsid w:val="00CE2695"/>
    <w:rsid w:val="00CE3F1D"/>
    <w:rsid w:val="00CE4271"/>
    <w:rsid w:val="00CE55D6"/>
    <w:rsid w:val="00CE669B"/>
    <w:rsid w:val="00CF196A"/>
    <w:rsid w:val="00CF1CB3"/>
    <w:rsid w:val="00CF50FF"/>
    <w:rsid w:val="00CF7690"/>
    <w:rsid w:val="00D01697"/>
    <w:rsid w:val="00D03B88"/>
    <w:rsid w:val="00D048AA"/>
    <w:rsid w:val="00D07B0D"/>
    <w:rsid w:val="00D121FC"/>
    <w:rsid w:val="00D1469E"/>
    <w:rsid w:val="00D14E10"/>
    <w:rsid w:val="00D14EEA"/>
    <w:rsid w:val="00D15701"/>
    <w:rsid w:val="00D34833"/>
    <w:rsid w:val="00D35095"/>
    <w:rsid w:val="00D3658A"/>
    <w:rsid w:val="00D42282"/>
    <w:rsid w:val="00D42BBC"/>
    <w:rsid w:val="00D42F34"/>
    <w:rsid w:val="00D4325A"/>
    <w:rsid w:val="00D43F19"/>
    <w:rsid w:val="00D44B90"/>
    <w:rsid w:val="00D44CBD"/>
    <w:rsid w:val="00D46045"/>
    <w:rsid w:val="00D4719A"/>
    <w:rsid w:val="00D479FF"/>
    <w:rsid w:val="00D508E6"/>
    <w:rsid w:val="00D60B28"/>
    <w:rsid w:val="00D62320"/>
    <w:rsid w:val="00D64154"/>
    <w:rsid w:val="00D660A0"/>
    <w:rsid w:val="00D662A2"/>
    <w:rsid w:val="00D66701"/>
    <w:rsid w:val="00D67676"/>
    <w:rsid w:val="00D70186"/>
    <w:rsid w:val="00D706DF"/>
    <w:rsid w:val="00D72209"/>
    <w:rsid w:val="00D7231F"/>
    <w:rsid w:val="00D7253A"/>
    <w:rsid w:val="00D72CDD"/>
    <w:rsid w:val="00D733AB"/>
    <w:rsid w:val="00D743D5"/>
    <w:rsid w:val="00D77FC8"/>
    <w:rsid w:val="00D803A4"/>
    <w:rsid w:val="00D8041C"/>
    <w:rsid w:val="00D805CC"/>
    <w:rsid w:val="00D812C1"/>
    <w:rsid w:val="00D81F40"/>
    <w:rsid w:val="00D83848"/>
    <w:rsid w:val="00D84220"/>
    <w:rsid w:val="00D860FD"/>
    <w:rsid w:val="00D863F1"/>
    <w:rsid w:val="00D86EC4"/>
    <w:rsid w:val="00D8712B"/>
    <w:rsid w:val="00D90ADC"/>
    <w:rsid w:val="00D91C70"/>
    <w:rsid w:val="00D920E8"/>
    <w:rsid w:val="00D94653"/>
    <w:rsid w:val="00D94892"/>
    <w:rsid w:val="00D94997"/>
    <w:rsid w:val="00D95AD7"/>
    <w:rsid w:val="00D967E5"/>
    <w:rsid w:val="00D97F23"/>
    <w:rsid w:val="00DA1CCE"/>
    <w:rsid w:val="00DA2CBA"/>
    <w:rsid w:val="00DA5930"/>
    <w:rsid w:val="00DA61A7"/>
    <w:rsid w:val="00DA68CE"/>
    <w:rsid w:val="00DB01CD"/>
    <w:rsid w:val="00DB6FEB"/>
    <w:rsid w:val="00DB71C1"/>
    <w:rsid w:val="00DC01A7"/>
    <w:rsid w:val="00DC1756"/>
    <w:rsid w:val="00DC4976"/>
    <w:rsid w:val="00DC4D5E"/>
    <w:rsid w:val="00DC5CCC"/>
    <w:rsid w:val="00DC69F4"/>
    <w:rsid w:val="00DD3164"/>
    <w:rsid w:val="00DD4693"/>
    <w:rsid w:val="00DD6019"/>
    <w:rsid w:val="00DD7E92"/>
    <w:rsid w:val="00DE0776"/>
    <w:rsid w:val="00DE5616"/>
    <w:rsid w:val="00DE5C12"/>
    <w:rsid w:val="00DE6E7B"/>
    <w:rsid w:val="00DF3FEB"/>
    <w:rsid w:val="00DF4EBD"/>
    <w:rsid w:val="00DF63EC"/>
    <w:rsid w:val="00DF6E3F"/>
    <w:rsid w:val="00DF77A6"/>
    <w:rsid w:val="00E008D1"/>
    <w:rsid w:val="00E00B9F"/>
    <w:rsid w:val="00E00EAE"/>
    <w:rsid w:val="00E05D57"/>
    <w:rsid w:val="00E066FF"/>
    <w:rsid w:val="00E1194F"/>
    <w:rsid w:val="00E12FD6"/>
    <w:rsid w:val="00E13138"/>
    <w:rsid w:val="00E174B7"/>
    <w:rsid w:val="00E21865"/>
    <w:rsid w:val="00E21A2C"/>
    <w:rsid w:val="00E23546"/>
    <w:rsid w:val="00E236AE"/>
    <w:rsid w:val="00E2402E"/>
    <w:rsid w:val="00E25032"/>
    <w:rsid w:val="00E25317"/>
    <w:rsid w:val="00E257D6"/>
    <w:rsid w:val="00E25817"/>
    <w:rsid w:val="00E2726C"/>
    <w:rsid w:val="00E3345F"/>
    <w:rsid w:val="00E35660"/>
    <w:rsid w:val="00E357C4"/>
    <w:rsid w:val="00E36684"/>
    <w:rsid w:val="00E36C62"/>
    <w:rsid w:val="00E36E8C"/>
    <w:rsid w:val="00E40F4A"/>
    <w:rsid w:val="00E41BDF"/>
    <w:rsid w:val="00E43C94"/>
    <w:rsid w:val="00E464DA"/>
    <w:rsid w:val="00E46A98"/>
    <w:rsid w:val="00E47522"/>
    <w:rsid w:val="00E50819"/>
    <w:rsid w:val="00E52EA0"/>
    <w:rsid w:val="00E536AC"/>
    <w:rsid w:val="00E5561C"/>
    <w:rsid w:val="00E57BC1"/>
    <w:rsid w:val="00E63DC7"/>
    <w:rsid w:val="00E63DF2"/>
    <w:rsid w:val="00E64FD0"/>
    <w:rsid w:val="00E6501C"/>
    <w:rsid w:val="00E65EA4"/>
    <w:rsid w:val="00E7089C"/>
    <w:rsid w:val="00E72442"/>
    <w:rsid w:val="00E73834"/>
    <w:rsid w:val="00E74F5A"/>
    <w:rsid w:val="00E771B3"/>
    <w:rsid w:val="00E80B2E"/>
    <w:rsid w:val="00E812A8"/>
    <w:rsid w:val="00E8197F"/>
    <w:rsid w:val="00E81AF5"/>
    <w:rsid w:val="00E823F4"/>
    <w:rsid w:val="00E82CFC"/>
    <w:rsid w:val="00E82F41"/>
    <w:rsid w:val="00E83331"/>
    <w:rsid w:val="00E83E37"/>
    <w:rsid w:val="00E843E2"/>
    <w:rsid w:val="00E858A4"/>
    <w:rsid w:val="00E85B46"/>
    <w:rsid w:val="00E863D0"/>
    <w:rsid w:val="00E869BF"/>
    <w:rsid w:val="00E86CCC"/>
    <w:rsid w:val="00E875C5"/>
    <w:rsid w:val="00E87800"/>
    <w:rsid w:val="00E90606"/>
    <w:rsid w:val="00E90EE4"/>
    <w:rsid w:val="00E91AA5"/>
    <w:rsid w:val="00E93C39"/>
    <w:rsid w:val="00E94ADA"/>
    <w:rsid w:val="00E95456"/>
    <w:rsid w:val="00E97102"/>
    <w:rsid w:val="00E97B38"/>
    <w:rsid w:val="00EA1B0B"/>
    <w:rsid w:val="00EA1F47"/>
    <w:rsid w:val="00EA7171"/>
    <w:rsid w:val="00EB04F0"/>
    <w:rsid w:val="00EB3125"/>
    <w:rsid w:val="00EB3ED2"/>
    <w:rsid w:val="00EB6177"/>
    <w:rsid w:val="00EB6FEE"/>
    <w:rsid w:val="00EB704C"/>
    <w:rsid w:val="00EB719D"/>
    <w:rsid w:val="00EB7961"/>
    <w:rsid w:val="00EC07BC"/>
    <w:rsid w:val="00EC1847"/>
    <w:rsid w:val="00EC1C4C"/>
    <w:rsid w:val="00EC29AE"/>
    <w:rsid w:val="00EC5F0B"/>
    <w:rsid w:val="00EC6A0C"/>
    <w:rsid w:val="00ED0531"/>
    <w:rsid w:val="00ED1763"/>
    <w:rsid w:val="00ED17D0"/>
    <w:rsid w:val="00ED1C5E"/>
    <w:rsid w:val="00ED2518"/>
    <w:rsid w:val="00ED3B37"/>
    <w:rsid w:val="00ED402A"/>
    <w:rsid w:val="00ED7061"/>
    <w:rsid w:val="00EE0422"/>
    <w:rsid w:val="00EE3BB9"/>
    <w:rsid w:val="00EE442C"/>
    <w:rsid w:val="00EE5D3D"/>
    <w:rsid w:val="00EE6B2B"/>
    <w:rsid w:val="00EE6C51"/>
    <w:rsid w:val="00EE781E"/>
    <w:rsid w:val="00EE7E6F"/>
    <w:rsid w:val="00EF1332"/>
    <w:rsid w:val="00EF152A"/>
    <w:rsid w:val="00EF2F2A"/>
    <w:rsid w:val="00EF3F25"/>
    <w:rsid w:val="00EF633F"/>
    <w:rsid w:val="00EF69FC"/>
    <w:rsid w:val="00F0058A"/>
    <w:rsid w:val="00F005F2"/>
    <w:rsid w:val="00F00EDC"/>
    <w:rsid w:val="00F01692"/>
    <w:rsid w:val="00F01E22"/>
    <w:rsid w:val="00F02302"/>
    <w:rsid w:val="00F03680"/>
    <w:rsid w:val="00F03C58"/>
    <w:rsid w:val="00F03E88"/>
    <w:rsid w:val="00F0408D"/>
    <w:rsid w:val="00F04B79"/>
    <w:rsid w:val="00F05943"/>
    <w:rsid w:val="00F1133D"/>
    <w:rsid w:val="00F11723"/>
    <w:rsid w:val="00F119D5"/>
    <w:rsid w:val="00F11CCB"/>
    <w:rsid w:val="00F14B68"/>
    <w:rsid w:val="00F156DA"/>
    <w:rsid w:val="00F17E67"/>
    <w:rsid w:val="00F227D7"/>
    <w:rsid w:val="00F233FF"/>
    <w:rsid w:val="00F2514E"/>
    <w:rsid w:val="00F270F0"/>
    <w:rsid w:val="00F3015C"/>
    <w:rsid w:val="00F30689"/>
    <w:rsid w:val="00F32BCD"/>
    <w:rsid w:val="00F33B17"/>
    <w:rsid w:val="00F33FB6"/>
    <w:rsid w:val="00F34C39"/>
    <w:rsid w:val="00F34FB5"/>
    <w:rsid w:val="00F36481"/>
    <w:rsid w:val="00F36B08"/>
    <w:rsid w:val="00F3727F"/>
    <w:rsid w:val="00F3746B"/>
    <w:rsid w:val="00F43170"/>
    <w:rsid w:val="00F44FE7"/>
    <w:rsid w:val="00F45808"/>
    <w:rsid w:val="00F52A58"/>
    <w:rsid w:val="00F53677"/>
    <w:rsid w:val="00F5466F"/>
    <w:rsid w:val="00F548E5"/>
    <w:rsid w:val="00F57870"/>
    <w:rsid w:val="00F578A9"/>
    <w:rsid w:val="00F57912"/>
    <w:rsid w:val="00F60F6B"/>
    <w:rsid w:val="00F60FF6"/>
    <w:rsid w:val="00F62D2F"/>
    <w:rsid w:val="00F635EC"/>
    <w:rsid w:val="00F63B36"/>
    <w:rsid w:val="00F65267"/>
    <w:rsid w:val="00F6623C"/>
    <w:rsid w:val="00F66A1B"/>
    <w:rsid w:val="00F67541"/>
    <w:rsid w:val="00F720D5"/>
    <w:rsid w:val="00F73AC7"/>
    <w:rsid w:val="00F73DD1"/>
    <w:rsid w:val="00F753CF"/>
    <w:rsid w:val="00F7705E"/>
    <w:rsid w:val="00F81765"/>
    <w:rsid w:val="00F81B03"/>
    <w:rsid w:val="00F828A3"/>
    <w:rsid w:val="00F86A18"/>
    <w:rsid w:val="00F87890"/>
    <w:rsid w:val="00F94405"/>
    <w:rsid w:val="00F954CC"/>
    <w:rsid w:val="00F975CA"/>
    <w:rsid w:val="00FA0BAA"/>
    <w:rsid w:val="00FA2624"/>
    <w:rsid w:val="00FA5109"/>
    <w:rsid w:val="00FB019D"/>
    <w:rsid w:val="00FB07BD"/>
    <w:rsid w:val="00FB14A7"/>
    <w:rsid w:val="00FB3FA7"/>
    <w:rsid w:val="00FB46E6"/>
    <w:rsid w:val="00FB478F"/>
    <w:rsid w:val="00FB486B"/>
    <w:rsid w:val="00FB490D"/>
    <w:rsid w:val="00FB49BA"/>
    <w:rsid w:val="00FB54F9"/>
    <w:rsid w:val="00FB650D"/>
    <w:rsid w:val="00FB6BE8"/>
    <w:rsid w:val="00FC0B5D"/>
    <w:rsid w:val="00FC0FEC"/>
    <w:rsid w:val="00FC2CEE"/>
    <w:rsid w:val="00FC70C0"/>
    <w:rsid w:val="00FD0361"/>
    <w:rsid w:val="00FD2BF9"/>
    <w:rsid w:val="00FD3D75"/>
    <w:rsid w:val="00FD6663"/>
    <w:rsid w:val="00FD6877"/>
    <w:rsid w:val="00FD6F02"/>
    <w:rsid w:val="00FE19EE"/>
    <w:rsid w:val="00FE346A"/>
    <w:rsid w:val="00FE50C2"/>
    <w:rsid w:val="00FE6439"/>
    <w:rsid w:val="00FE6CAF"/>
    <w:rsid w:val="00FE6D9F"/>
    <w:rsid w:val="00FF0180"/>
    <w:rsid w:val="00FF1948"/>
    <w:rsid w:val="00FF6878"/>
    <w:rsid w:val="00FF711E"/>
    <w:rsid w:val="00FF7479"/>
    <w:rsid w:val="00FF7C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5D13"/>
  <w15:docId w15:val="{6B47D475-9E60-4929-A7BD-2928B01C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0CF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E4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E90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nhideWhenUsed/>
    <w:qFormat/>
    <w:rsid w:val="00040B65"/>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unhideWhenUsed/>
    <w:qFormat/>
    <w:rsid w:val="00E21A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040B65"/>
    <w:rPr>
      <w:rFonts w:ascii="Arial" w:eastAsia="Times New Roman" w:hAnsi="Arial" w:cs="Arial"/>
      <w:b/>
      <w:bCs/>
      <w:sz w:val="26"/>
      <w:szCs w:val="26"/>
      <w:lang w:eastAsia="lt-LT"/>
    </w:rPr>
  </w:style>
  <w:style w:type="character" w:styleId="Hipersaitas">
    <w:name w:val="Hyperlink"/>
    <w:unhideWhenUsed/>
    <w:rsid w:val="00040B65"/>
    <w:rPr>
      <w:color w:val="0000FF"/>
      <w:u w:val="single"/>
    </w:rPr>
  </w:style>
  <w:style w:type="paragraph" w:styleId="Pavadinimas">
    <w:name w:val="Title"/>
    <w:basedOn w:val="prastasis"/>
    <w:link w:val="PavadinimasDiagrama"/>
    <w:qFormat/>
    <w:rsid w:val="00040B65"/>
    <w:pPr>
      <w:spacing w:line="360" w:lineRule="auto"/>
      <w:jc w:val="center"/>
    </w:pPr>
    <w:rPr>
      <w:b/>
      <w:szCs w:val="20"/>
      <w:lang w:eastAsia="en-US"/>
    </w:rPr>
  </w:style>
  <w:style w:type="character" w:customStyle="1" w:styleId="PavadinimasDiagrama">
    <w:name w:val="Pavadinimas Diagrama"/>
    <w:basedOn w:val="Numatytasispastraiposriftas"/>
    <w:link w:val="Pavadinimas"/>
    <w:rsid w:val="00040B65"/>
    <w:rPr>
      <w:rFonts w:ascii="Times New Roman" w:eastAsia="Times New Roman" w:hAnsi="Times New Roman" w:cs="Times New Roman"/>
      <w:b/>
      <w:sz w:val="24"/>
      <w:szCs w:val="20"/>
    </w:rPr>
  </w:style>
  <w:style w:type="character" w:styleId="Emfaz">
    <w:name w:val="Emphasis"/>
    <w:basedOn w:val="Numatytasispastraiposriftas"/>
    <w:qFormat/>
    <w:rsid w:val="00040B65"/>
    <w:rPr>
      <w:i/>
      <w:iCs/>
    </w:rPr>
  </w:style>
  <w:style w:type="table" w:styleId="Lentelstinklelis">
    <w:name w:val="Table Grid"/>
    <w:basedOn w:val="prastojilentel"/>
    <w:uiPriority w:val="39"/>
    <w:rsid w:val="00614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C6425"/>
    <w:pPr>
      <w:tabs>
        <w:tab w:val="center" w:pos="4819"/>
        <w:tab w:val="right" w:pos="9638"/>
      </w:tabs>
    </w:pPr>
  </w:style>
  <w:style w:type="character" w:customStyle="1" w:styleId="AntratsDiagrama">
    <w:name w:val="Antraštės Diagrama"/>
    <w:basedOn w:val="Numatytasispastraiposriftas"/>
    <w:link w:val="Antrats"/>
    <w:uiPriority w:val="99"/>
    <w:rsid w:val="005C642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C6425"/>
    <w:pPr>
      <w:tabs>
        <w:tab w:val="center" w:pos="4819"/>
        <w:tab w:val="right" w:pos="9638"/>
      </w:tabs>
    </w:pPr>
  </w:style>
  <w:style w:type="character" w:customStyle="1" w:styleId="PoratDiagrama">
    <w:name w:val="Poraštė Diagrama"/>
    <w:basedOn w:val="Numatytasispastraiposriftas"/>
    <w:link w:val="Porat"/>
    <w:uiPriority w:val="99"/>
    <w:rsid w:val="005C6425"/>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5C2A45"/>
  </w:style>
  <w:style w:type="paragraph" w:styleId="Sraopastraipa">
    <w:name w:val="List Paragraph"/>
    <w:basedOn w:val="prastasis"/>
    <w:uiPriority w:val="34"/>
    <w:qFormat/>
    <w:rsid w:val="00453060"/>
    <w:pPr>
      <w:ind w:left="720"/>
      <w:contextualSpacing/>
    </w:pPr>
  </w:style>
  <w:style w:type="paragraph" w:customStyle="1" w:styleId="lentakairen">
    <w:name w:val="lentakairen"/>
    <w:basedOn w:val="prastasis"/>
    <w:rsid w:val="00104FEF"/>
    <w:pPr>
      <w:spacing w:before="100" w:beforeAutospacing="1" w:after="100" w:afterAutospacing="1"/>
    </w:pPr>
  </w:style>
  <w:style w:type="paragraph" w:customStyle="1" w:styleId="Default">
    <w:name w:val="Default"/>
    <w:rsid w:val="005A3393"/>
    <w:pPr>
      <w:autoSpaceDE w:val="0"/>
      <w:autoSpaceDN w:val="0"/>
      <w:adjustRightInd w:val="0"/>
      <w:spacing w:after="0" w:line="240" w:lineRule="auto"/>
    </w:pPr>
    <w:rPr>
      <w:rFonts w:ascii="Palatino Linotype" w:hAnsi="Palatino Linotype" w:cs="Palatino Linotype"/>
      <w:color w:val="000000"/>
      <w:sz w:val="24"/>
      <w:szCs w:val="24"/>
    </w:rPr>
  </w:style>
  <w:style w:type="paragraph" w:styleId="Betarp">
    <w:name w:val="No Spacing"/>
    <w:uiPriority w:val="99"/>
    <w:qFormat/>
    <w:rsid w:val="00FF7CF6"/>
    <w:pPr>
      <w:spacing w:after="0" w:line="240" w:lineRule="auto"/>
    </w:pPr>
    <w:rPr>
      <w:rFonts w:ascii="Calibri" w:eastAsia="Calibri" w:hAnsi="Calibri" w:cs="Times New Roman"/>
      <w:lang w:val="en-US"/>
    </w:rPr>
  </w:style>
  <w:style w:type="paragraph" w:styleId="prastasiniatinklio">
    <w:name w:val="Normal (Web)"/>
    <w:basedOn w:val="prastasis"/>
    <w:uiPriority w:val="99"/>
    <w:unhideWhenUsed/>
    <w:rsid w:val="00460873"/>
    <w:pPr>
      <w:spacing w:before="100" w:beforeAutospacing="1" w:after="100" w:afterAutospacing="1"/>
    </w:pPr>
  </w:style>
  <w:style w:type="paragraph" w:styleId="Debesliotekstas">
    <w:name w:val="Balloon Text"/>
    <w:basedOn w:val="prastasis"/>
    <w:link w:val="DebesliotekstasDiagrama"/>
    <w:uiPriority w:val="99"/>
    <w:semiHidden/>
    <w:unhideWhenUsed/>
    <w:rsid w:val="0026065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065D"/>
    <w:rPr>
      <w:rFonts w:ascii="Tahoma" w:eastAsia="Times New Roman" w:hAnsi="Tahoma" w:cs="Tahoma"/>
      <w:sz w:val="16"/>
      <w:szCs w:val="16"/>
      <w:lang w:eastAsia="lt-LT"/>
    </w:rPr>
  </w:style>
  <w:style w:type="character" w:customStyle="1" w:styleId="Antrat1Diagrama">
    <w:name w:val="Antraštė 1 Diagrama"/>
    <w:basedOn w:val="Numatytasispastraiposriftas"/>
    <w:link w:val="Antrat1"/>
    <w:uiPriority w:val="9"/>
    <w:rsid w:val="00E464DA"/>
    <w:rPr>
      <w:rFonts w:asciiTheme="majorHAnsi" w:eastAsiaTheme="majorEastAsia" w:hAnsiTheme="majorHAnsi" w:cstheme="majorBidi"/>
      <w:b/>
      <w:bCs/>
      <w:color w:val="365F91" w:themeColor="accent1" w:themeShade="BF"/>
      <w:sz w:val="28"/>
      <w:szCs w:val="28"/>
      <w:lang w:eastAsia="lt-LT"/>
    </w:rPr>
  </w:style>
  <w:style w:type="character" w:customStyle="1" w:styleId="Antrat4Diagrama">
    <w:name w:val="Antraštė 4 Diagrama"/>
    <w:basedOn w:val="Numatytasispastraiposriftas"/>
    <w:link w:val="Antrat4"/>
    <w:uiPriority w:val="9"/>
    <w:rsid w:val="00E21A2C"/>
    <w:rPr>
      <w:rFonts w:asciiTheme="majorHAnsi" w:eastAsiaTheme="majorEastAsia" w:hAnsiTheme="majorHAnsi" w:cstheme="majorBidi"/>
      <w:b/>
      <w:bCs/>
      <w:i/>
      <w:iCs/>
      <w:color w:val="4F81BD" w:themeColor="accent1"/>
      <w:sz w:val="24"/>
      <w:szCs w:val="24"/>
      <w:lang w:eastAsia="lt-LT"/>
    </w:rPr>
  </w:style>
  <w:style w:type="character" w:styleId="Grietas">
    <w:name w:val="Strong"/>
    <w:basedOn w:val="Numatytasispastraiposriftas"/>
    <w:uiPriority w:val="22"/>
    <w:qFormat/>
    <w:rsid w:val="003C3B34"/>
    <w:rPr>
      <w:b/>
      <w:bCs/>
    </w:rPr>
  </w:style>
  <w:style w:type="character" w:customStyle="1" w:styleId="Antrat2Diagrama">
    <w:name w:val="Antraštė 2 Diagrama"/>
    <w:basedOn w:val="Numatytasispastraiposriftas"/>
    <w:link w:val="Antrat2"/>
    <w:uiPriority w:val="9"/>
    <w:rsid w:val="00E90606"/>
    <w:rPr>
      <w:rFonts w:asciiTheme="majorHAnsi" w:eastAsiaTheme="majorEastAsia" w:hAnsiTheme="majorHAnsi" w:cstheme="majorBidi"/>
      <w:b/>
      <w:bCs/>
      <w:color w:val="4F81BD" w:themeColor="accent1"/>
      <w:sz w:val="26"/>
      <w:szCs w:val="26"/>
      <w:lang w:eastAsia="lt-LT"/>
    </w:rPr>
  </w:style>
  <w:style w:type="character" w:styleId="Komentaronuoroda">
    <w:name w:val="annotation reference"/>
    <w:basedOn w:val="Numatytasispastraiposriftas"/>
    <w:uiPriority w:val="99"/>
    <w:semiHidden/>
    <w:unhideWhenUsed/>
    <w:rsid w:val="00F02302"/>
    <w:rPr>
      <w:sz w:val="16"/>
      <w:szCs w:val="16"/>
    </w:rPr>
  </w:style>
  <w:style w:type="paragraph" w:styleId="Komentarotekstas">
    <w:name w:val="annotation text"/>
    <w:basedOn w:val="prastasis"/>
    <w:link w:val="KomentarotekstasDiagrama"/>
    <w:uiPriority w:val="99"/>
    <w:semiHidden/>
    <w:unhideWhenUsed/>
    <w:rsid w:val="00F02302"/>
    <w:rPr>
      <w:sz w:val="20"/>
      <w:szCs w:val="20"/>
    </w:rPr>
  </w:style>
  <w:style w:type="character" w:customStyle="1" w:styleId="KomentarotekstasDiagrama">
    <w:name w:val="Komentaro tekstas Diagrama"/>
    <w:basedOn w:val="Numatytasispastraiposriftas"/>
    <w:link w:val="Komentarotekstas"/>
    <w:uiPriority w:val="99"/>
    <w:semiHidden/>
    <w:rsid w:val="00F02302"/>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02302"/>
    <w:rPr>
      <w:b/>
      <w:bCs/>
    </w:rPr>
  </w:style>
  <w:style w:type="character" w:customStyle="1" w:styleId="KomentarotemaDiagrama">
    <w:name w:val="Komentaro tema Diagrama"/>
    <w:basedOn w:val="KomentarotekstasDiagrama"/>
    <w:link w:val="Komentarotema"/>
    <w:uiPriority w:val="99"/>
    <w:semiHidden/>
    <w:rsid w:val="00F02302"/>
    <w:rPr>
      <w:rFonts w:ascii="Times New Roman" w:eastAsia="Times New Roman" w:hAnsi="Times New Roman" w:cs="Times New Roman"/>
      <w:b/>
      <w:bCs/>
      <w:sz w:val="20"/>
      <w:szCs w:val="20"/>
      <w:lang w:eastAsia="lt-LT"/>
    </w:rPr>
  </w:style>
  <w:style w:type="table" w:customStyle="1" w:styleId="Lentelstinklelis1">
    <w:name w:val="Lentelės tinklelis1"/>
    <w:basedOn w:val="prastojilentel"/>
    <w:next w:val="Lentelstinklelis"/>
    <w:uiPriority w:val="39"/>
    <w:rsid w:val="00152CE6"/>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7664F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umatytasispastraiposriftas"/>
    <w:rsid w:val="004E5732"/>
  </w:style>
  <w:style w:type="character" w:customStyle="1" w:styleId="normaltextrun">
    <w:name w:val="normaltextrun"/>
    <w:basedOn w:val="Numatytasispastraiposriftas"/>
    <w:rsid w:val="00DC1756"/>
  </w:style>
  <w:style w:type="character" w:customStyle="1" w:styleId="spellingerror">
    <w:name w:val="spellingerror"/>
    <w:basedOn w:val="Numatytasispastraiposriftas"/>
    <w:rsid w:val="00DC1756"/>
  </w:style>
  <w:style w:type="character" w:customStyle="1" w:styleId="eop">
    <w:name w:val="eop"/>
    <w:basedOn w:val="Numatytasispastraiposriftas"/>
    <w:rsid w:val="003A1CAD"/>
  </w:style>
  <w:style w:type="paragraph" w:customStyle="1" w:styleId="paragraph">
    <w:name w:val="paragraph"/>
    <w:basedOn w:val="prastasis"/>
    <w:rsid w:val="00F270F0"/>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34">
      <w:bodyDiv w:val="1"/>
      <w:marLeft w:val="0"/>
      <w:marRight w:val="0"/>
      <w:marTop w:val="0"/>
      <w:marBottom w:val="0"/>
      <w:divBdr>
        <w:top w:val="none" w:sz="0" w:space="0" w:color="auto"/>
        <w:left w:val="none" w:sz="0" w:space="0" w:color="auto"/>
        <w:bottom w:val="none" w:sz="0" w:space="0" w:color="auto"/>
        <w:right w:val="none" w:sz="0" w:space="0" w:color="auto"/>
      </w:divBdr>
    </w:div>
    <w:div w:id="43217077">
      <w:bodyDiv w:val="1"/>
      <w:marLeft w:val="0"/>
      <w:marRight w:val="0"/>
      <w:marTop w:val="0"/>
      <w:marBottom w:val="0"/>
      <w:divBdr>
        <w:top w:val="none" w:sz="0" w:space="0" w:color="auto"/>
        <w:left w:val="none" w:sz="0" w:space="0" w:color="auto"/>
        <w:bottom w:val="none" w:sz="0" w:space="0" w:color="auto"/>
        <w:right w:val="none" w:sz="0" w:space="0" w:color="auto"/>
      </w:divBdr>
    </w:div>
    <w:div w:id="124549077">
      <w:bodyDiv w:val="1"/>
      <w:marLeft w:val="0"/>
      <w:marRight w:val="0"/>
      <w:marTop w:val="0"/>
      <w:marBottom w:val="0"/>
      <w:divBdr>
        <w:top w:val="none" w:sz="0" w:space="0" w:color="auto"/>
        <w:left w:val="none" w:sz="0" w:space="0" w:color="auto"/>
        <w:bottom w:val="none" w:sz="0" w:space="0" w:color="auto"/>
        <w:right w:val="none" w:sz="0" w:space="0" w:color="auto"/>
      </w:divBdr>
    </w:div>
    <w:div w:id="291601186">
      <w:bodyDiv w:val="1"/>
      <w:marLeft w:val="0"/>
      <w:marRight w:val="0"/>
      <w:marTop w:val="0"/>
      <w:marBottom w:val="0"/>
      <w:divBdr>
        <w:top w:val="none" w:sz="0" w:space="0" w:color="auto"/>
        <w:left w:val="none" w:sz="0" w:space="0" w:color="auto"/>
        <w:bottom w:val="none" w:sz="0" w:space="0" w:color="auto"/>
        <w:right w:val="none" w:sz="0" w:space="0" w:color="auto"/>
      </w:divBdr>
    </w:div>
    <w:div w:id="342241247">
      <w:bodyDiv w:val="1"/>
      <w:marLeft w:val="0"/>
      <w:marRight w:val="0"/>
      <w:marTop w:val="0"/>
      <w:marBottom w:val="0"/>
      <w:divBdr>
        <w:top w:val="none" w:sz="0" w:space="0" w:color="auto"/>
        <w:left w:val="none" w:sz="0" w:space="0" w:color="auto"/>
        <w:bottom w:val="none" w:sz="0" w:space="0" w:color="auto"/>
        <w:right w:val="none" w:sz="0" w:space="0" w:color="auto"/>
      </w:divBdr>
    </w:div>
    <w:div w:id="373316376">
      <w:bodyDiv w:val="1"/>
      <w:marLeft w:val="0"/>
      <w:marRight w:val="0"/>
      <w:marTop w:val="0"/>
      <w:marBottom w:val="0"/>
      <w:divBdr>
        <w:top w:val="none" w:sz="0" w:space="0" w:color="auto"/>
        <w:left w:val="none" w:sz="0" w:space="0" w:color="auto"/>
        <w:bottom w:val="none" w:sz="0" w:space="0" w:color="auto"/>
        <w:right w:val="none" w:sz="0" w:space="0" w:color="auto"/>
      </w:divBdr>
    </w:div>
    <w:div w:id="400756962">
      <w:bodyDiv w:val="1"/>
      <w:marLeft w:val="0"/>
      <w:marRight w:val="0"/>
      <w:marTop w:val="0"/>
      <w:marBottom w:val="0"/>
      <w:divBdr>
        <w:top w:val="none" w:sz="0" w:space="0" w:color="auto"/>
        <w:left w:val="none" w:sz="0" w:space="0" w:color="auto"/>
        <w:bottom w:val="none" w:sz="0" w:space="0" w:color="auto"/>
        <w:right w:val="none" w:sz="0" w:space="0" w:color="auto"/>
      </w:divBdr>
    </w:div>
    <w:div w:id="420951899">
      <w:bodyDiv w:val="1"/>
      <w:marLeft w:val="0"/>
      <w:marRight w:val="0"/>
      <w:marTop w:val="0"/>
      <w:marBottom w:val="0"/>
      <w:divBdr>
        <w:top w:val="none" w:sz="0" w:space="0" w:color="auto"/>
        <w:left w:val="none" w:sz="0" w:space="0" w:color="auto"/>
        <w:bottom w:val="none" w:sz="0" w:space="0" w:color="auto"/>
        <w:right w:val="none" w:sz="0" w:space="0" w:color="auto"/>
      </w:divBdr>
    </w:div>
    <w:div w:id="855075685">
      <w:bodyDiv w:val="1"/>
      <w:marLeft w:val="0"/>
      <w:marRight w:val="0"/>
      <w:marTop w:val="0"/>
      <w:marBottom w:val="0"/>
      <w:divBdr>
        <w:top w:val="none" w:sz="0" w:space="0" w:color="auto"/>
        <w:left w:val="none" w:sz="0" w:space="0" w:color="auto"/>
        <w:bottom w:val="none" w:sz="0" w:space="0" w:color="auto"/>
        <w:right w:val="none" w:sz="0" w:space="0" w:color="auto"/>
      </w:divBdr>
    </w:div>
    <w:div w:id="920337673">
      <w:bodyDiv w:val="1"/>
      <w:marLeft w:val="0"/>
      <w:marRight w:val="0"/>
      <w:marTop w:val="0"/>
      <w:marBottom w:val="0"/>
      <w:divBdr>
        <w:top w:val="none" w:sz="0" w:space="0" w:color="auto"/>
        <w:left w:val="none" w:sz="0" w:space="0" w:color="auto"/>
        <w:bottom w:val="none" w:sz="0" w:space="0" w:color="auto"/>
        <w:right w:val="none" w:sz="0" w:space="0" w:color="auto"/>
      </w:divBdr>
    </w:div>
    <w:div w:id="1009406808">
      <w:bodyDiv w:val="1"/>
      <w:marLeft w:val="0"/>
      <w:marRight w:val="0"/>
      <w:marTop w:val="0"/>
      <w:marBottom w:val="0"/>
      <w:divBdr>
        <w:top w:val="none" w:sz="0" w:space="0" w:color="auto"/>
        <w:left w:val="none" w:sz="0" w:space="0" w:color="auto"/>
        <w:bottom w:val="none" w:sz="0" w:space="0" w:color="auto"/>
        <w:right w:val="none" w:sz="0" w:space="0" w:color="auto"/>
      </w:divBdr>
    </w:div>
    <w:div w:id="1073700665">
      <w:bodyDiv w:val="1"/>
      <w:marLeft w:val="0"/>
      <w:marRight w:val="0"/>
      <w:marTop w:val="0"/>
      <w:marBottom w:val="0"/>
      <w:divBdr>
        <w:top w:val="none" w:sz="0" w:space="0" w:color="auto"/>
        <w:left w:val="none" w:sz="0" w:space="0" w:color="auto"/>
        <w:bottom w:val="none" w:sz="0" w:space="0" w:color="auto"/>
        <w:right w:val="none" w:sz="0" w:space="0" w:color="auto"/>
      </w:divBdr>
    </w:div>
    <w:div w:id="1108155796">
      <w:bodyDiv w:val="1"/>
      <w:marLeft w:val="0"/>
      <w:marRight w:val="0"/>
      <w:marTop w:val="0"/>
      <w:marBottom w:val="0"/>
      <w:divBdr>
        <w:top w:val="none" w:sz="0" w:space="0" w:color="auto"/>
        <w:left w:val="none" w:sz="0" w:space="0" w:color="auto"/>
        <w:bottom w:val="none" w:sz="0" w:space="0" w:color="auto"/>
        <w:right w:val="none" w:sz="0" w:space="0" w:color="auto"/>
      </w:divBdr>
    </w:div>
    <w:div w:id="1142233246">
      <w:bodyDiv w:val="1"/>
      <w:marLeft w:val="0"/>
      <w:marRight w:val="0"/>
      <w:marTop w:val="0"/>
      <w:marBottom w:val="0"/>
      <w:divBdr>
        <w:top w:val="none" w:sz="0" w:space="0" w:color="auto"/>
        <w:left w:val="none" w:sz="0" w:space="0" w:color="auto"/>
        <w:bottom w:val="none" w:sz="0" w:space="0" w:color="auto"/>
        <w:right w:val="none" w:sz="0" w:space="0" w:color="auto"/>
      </w:divBdr>
    </w:div>
    <w:div w:id="1150563808">
      <w:bodyDiv w:val="1"/>
      <w:marLeft w:val="0"/>
      <w:marRight w:val="0"/>
      <w:marTop w:val="0"/>
      <w:marBottom w:val="0"/>
      <w:divBdr>
        <w:top w:val="none" w:sz="0" w:space="0" w:color="auto"/>
        <w:left w:val="none" w:sz="0" w:space="0" w:color="auto"/>
        <w:bottom w:val="none" w:sz="0" w:space="0" w:color="auto"/>
        <w:right w:val="none" w:sz="0" w:space="0" w:color="auto"/>
      </w:divBdr>
    </w:div>
    <w:div w:id="1270042148">
      <w:bodyDiv w:val="1"/>
      <w:marLeft w:val="0"/>
      <w:marRight w:val="0"/>
      <w:marTop w:val="0"/>
      <w:marBottom w:val="0"/>
      <w:divBdr>
        <w:top w:val="none" w:sz="0" w:space="0" w:color="auto"/>
        <w:left w:val="none" w:sz="0" w:space="0" w:color="auto"/>
        <w:bottom w:val="none" w:sz="0" w:space="0" w:color="auto"/>
        <w:right w:val="none" w:sz="0" w:space="0" w:color="auto"/>
      </w:divBdr>
    </w:div>
    <w:div w:id="1346517059">
      <w:bodyDiv w:val="1"/>
      <w:marLeft w:val="0"/>
      <w:marRight w:val="0"/>
      <w:marTop w:val="0"/>
      <w:marBottom w:val="0"/>
      <w:divBdr>
        <w:top w:val="none" w:sz="0" w:space="0" w:color="auto"/>
        <w:left w:val="none" w:sz="0" w:space="0" w:color="auto"/>
        <w:bottom w:val="none" w:sz="0" w:space="0" w:color="auto"/>
        <w:right w:val="none" w:sz="0" w:space="0" w:color="auto"/>
      </w:divBdr>
    </w:div>
    <w:div w:id="1364553586">
      <w:bodyDiv w:val="1"/>
      <w:marLeft w:val="0"/>
      <w:marRight w:val="0"/>
      <w:marTop w:val="0"/>
      <w:marBottom w:val="0"/>
      <w:divBdr>
        <w:top w:val="none" w:sz="0" w:space="0" w:color="auto"/>
        <w:left w:val="none" w:sz="0" w:space="0" w:color="auto"/>
        <w:bottom w:val="none" w:sz="0" w:space="0" w:color="auto"/>
        <w:right w:val="none" w:sz="0" w:space="0" w:color="auto"/>
      </w:divBdr>
      <w:divsChild>
        <w:div w:id="1291589781">
          <w:marLeft w:val="0"/>
          <w:marRight w:val="0"/>
          <w:marTop w:val="0"/>
          <w:marBottom w:val="0"/>
          <w:divBdr>
            <w:top w:val="none" w:sz="0" w:space="0" w:color="auto"/>
            <w:left w:val="none" w:sz="0" w:space="0" w:color="auto"/>
            <w:bottom w:val="none" w:sz="0" w:space="0" w:color="auto"/>
            <w:right w:val="none" w:sz="0" w:space="0" w:color="auto"/>
          </w:divBdr>
          <w:divsChild>
            <w:div w:id="1184510914">
              <w:marLeft w:val="0"/>
              <w:marRight w:val="0"/>
              <w:marTop w:val="0"/>
              <w:marBottom w:val="0"/>
              <w:divBdr>
                <w:top w:val="none" w:sz="0" w:space="0" w:color="auto"/>
                <w:left w:val="none" w:sz="0" w:space="0" w:color="auto"/>
                <w:bottom w:val="none" w:sz="0" w:space="0" w:color="auto"/>
                <w:right w:val="none" w:sz="0" w:space="0" w:color="auto"/>
              </w:divBdr>
            </w:div>
          </w:divsChild>
        </w:div>
        <w:div w:id="1953047895">
          <w:marLeft w:val="0"/>
          <w:marRight w:val="0"/>
          <w:marTop w:val="0"/>
          <w:marBottom w:val="0"/>
          <w:divBdr>
            <w:top w:val="none" w:sz="0" w:space="0" w:color="auto"/>
            <w:left w:val="none" w:sz="0" w:space="0" w:color="auto"/>
            <w:bottom w:val="none" w:sz="0" w:space="0" w:color="auto"/>
            <w:right w:val="none" w:sz="0" w:space="0" w:color="auto"/>
          </w:divBdr>
          <w:divsChild>
            <w:div w:id="20749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3176">
      <w:bodyDiv w:val="1"/>
      <w:marLeft w:val="0"/>
      <w:marRight w:val="0"/>
      <w:marTop w:val="0"/>
      <w:marBottom w:val="0"/>
      <w:divBdr>
        <w:top w:val="none" w:sz="0" w:space="0" w:color="auto"/>
        <w:left w:val="none" w:sz="0" w:space="0" w:color="auto"/>
        <w:bottom w:val="none" w:sz="0" w:space="0" w:color="auto"/>
        <w:right w:val="none" w:sz="0" w:space="0" w:color="auto"/>
      </w:divBdr>
    </w:div>
    <w:div w:id="1469056435">
      <w:bodyDiv w:val="1"/>
      <w:marLeft w:val="0"/>
      <w:marRight w:val="0"/>
      <w:marTop w:val="0"/>
      <w:marBottom w:val="0"/>
      <w:divBdr>
        <w:top w:val="none" w:sz="0" w:space="0" w:color="auto"/>
        <w:left w:val="none" w:sz="0" w:space="0" w:color="auto"/>
        <w:bottom w:val="none" w:sz="0" w:space="0" w:color="auto"/>
        <w:right w:val="none" w:sz="0" w:space="0" w:color="auto"/>
      </w:divBdr>
    </w:div>
    <w:div w:id="1522664686">
      <w:bodyDiv w:val="1"/>
      <w:marLeft w:val="0"/>
      <w:marRight w:val="0"/>
      <w:marTop w:val="0"/>
      <w:marBottom w:val="0"/>
      <w:divBdr>
        <w:top w:val="none" w:sz="0" w:space="0" w:color="auto"/>
        <w:left w:val="none" w:sz="0" w:space="0" w:color="auto"/>
        <w:bottom w:val="none" w:sz="0" w:space="0" w:color="auto"/>
        <w:right w:val="none" w:sz="0" w:space="0" w:color="auto"/>
      </w:divBdr>
    </w:div>
    <w:div w:id="1576476679">
      <w:bodyDiv w:val="1"/>
      <w:marLeft w:val="0"/>
      <w:marRight w:val="0"/>
      <w:marTop w:val="0"/>
      <w:marBottom w:val="0"/>
      <w:divBdr>
        <w:top w:val="none" w:sz="0" w:space="0" w:color="auto"/>
        <w:left w:val="none" w:sz="0" w:space="0" w:color="auto"/>
        <w:bottom w:val="none" w:sz="0" w:space="0" w:color="auto"/>
        <w:right w:val="none" w:sz="0" w:space="0" w:color="auto"/>
      </w:divBdr>
    </w:div>
    <w:div w:id="1781141858">
      <w:bodyDiv w:val="1"/>
      <w:marLeft w:val="0"/>
      <w:marRight w:val="0"/>
      <w:marTop w:val="0"/>
      <w:marBottom w:val="0"/>
      <w:divBdr>
        <w:top w:val="none" w:sz="0" w:space="0" w:color="auto"/>
        <w:left w:val="none" w:sz="0" w:space="0" w:color="auto"/>
        <w:bottom w:val="none" w:sz="0" w:space="0" w:color="auto"/>
        <w:right w:val="none" w:sz="0" w:space="0" w:color="auto"/>
      </w:divBdr>
      <w:divsChild>
        <w:div w:id="633676148">
          <w:marLeft w:val="806"/>
          <w:marRight w:val="0"/>
          <w:marTop w:val="86"/>
          <w:marBottom w:val="0"/>
          <w:divBdr>
            <w:top w:val="none" w:sz="0" w:space="0" w:color="auto"/>
            <w:left w:val="none" w:sz="0" w:space="0" w:color="auto"/>
            <w:bottom w:val="none" w:sz="0" w:space="0" w:color="auto"/>
            <w:right w:val="none" w:sz="0" w:space="0" w:color="auto"/>
          </w:divBdr>
        </w:div>
        <w:div w:id="1989822966">
          <w:marLeft w:val="806"/>
          <w:marRight w:val="0"/>
          <w:marTop w:val="86"/>
          <w:marBottom w:val="0"/>
          <w:divBdr>
            <w:top w:val="none" w:sz="0" w:space="0" w:color="auto"/>
            <w:left w:val="none" w:sz="0" w:space="0" w:color="auto"/>
            <w:bottom w:val="none" w:sz="0" w:space="0" w:color="auto"/>
            <w:right w:val="none" w:sz="0" w:space="0" w:color="auto"/>
          </w:divBdr>
        </w:div>
        <w:div w:id="1901208486">
          <w:marLeft w:val="806"/>
          <w:marRight w:val="0"/>
          <w:marTop w:val="86"/>
          <w:marBottom w:val="0"/>
          <w:divBdr>
            <w:top w:val="none" w:sz="0" w:space="0" w:color="auto"/>
            <w:left w:val="none" w:sz="0" w:space="0" w:color="auto"/>
            <w:bottom w:val="none" w:sz="0" w:space="0" w:color="auto"/>
            <w:right w:val="none" w:sz="0" w:space="0" w:color="auto"/>
          </w:divBdr>
        </w:div>
        <w:div w:id="863715708">
          <w:marLeft w:val="806"/>
          <w:marRight w:val="0"/>
          <w:marTop w:val="86"/>
          <w:marBottom w:val="0"/>
          <w:divBdr>
            <w:top w:val="none" w:sz="0" w:space="0" w:color="auto"/>
            <w:left w:val="none" w:sz="0" w:space="0" w:color="auto"/>
            <w:bottom w:val="none" w:sz="0" w:space="0" w:color="auto"/>
            <w:right w:val="none" w:sz="0" w:space="0" w:color="auto"/>
          </w:divBdr>
        </w:div>
        <w:div w:id="1507671546">
          <w:marLeft w:val="806"/>
          <w:marRight w:val="0"/>
          <w:marTop w:val="86"/>
          <w:marBottom w:val="0"/>
          <w:divBdr>
            <w:top w:val="none" w:sz="0" w:space="0" w:color="auto"/>
            <w:left w:val="none" w:sz="0" w:space="0" w:color="auto"/>
            <w:bottom w:val="none" w:sz="0" w:space="0" w:color="auto"/>
            <w:right w:val="none" w:sz="0" w:space="0" w:color="auto"/>
          </w:divBdr>
        </w:div>
        <w:div w:id="773214166">
          <w:marLeft w:val="806"/>
          <w:marRight w:val="0"/>
          <w:marTop w:val="86"/>
          <w:marBottom w:val="0"/>
          <w:divBdr>
            <w:top w:val="none" w:sz="0" w:space="0" w:color="auto"/>
            <w:left w:val="none" w:sz="0" w:space="0" w:color="auto"/>
            <w:bottom w:val="none" w:sz="0" w:space="0" w:color="auto"/>
            <w:right w:val="none" w:sz="0" w:space="0" w:color="auto"/>
          </w:divBdr>
        </w:div>
        <w:div w:id="1613710238">
          <w:marLeft w:val="806"/>
          <w:marRight w:val="0"/>
          <w:marTop w:val="86"/>
          <w:marBottom w:val="0"/>
          <w:divBdr>
            <w:top w:val="none" w:sz="0" w:space="0" w:color="auto"/>
            <w:left w:val="none" w:sz="0" w:space="0" w:color="auto"/>
            <w:bottom w:val="none" w:sz="0" w:space="0" w:color="auto"/>
            <w:right w:val="none" w:sz="0" w:space="0" w:color="auto"/>
          </w:divBdr>
        </w:div>
        <w:div w:id="847256163">
          <w:marLeft w:val="806"/>
          <w:marRight w:val="0"/>
          <w:marTop w:val="86"/>
          <w:marBottom w:val="0"/>
          <w:divBdr>
            <w:top w:val="none" w:sz="0" w:space="0" w:color="auto"/>
            <w:left w:val="none" w:sz="0" w:space="0" w:color="auto"/>
            <w:bottom w:val="none" w:sz="0" w:space="0" w:color="auto"/>
            <w:right w:val="none" w:sz="0" w:space="0" w:color="auto"/>
          </w:divBdr>
        </w:div>
      </w:divsChild>
    </w:div>
    <w:div w:id="1890872993">
      <w:bodyDiv w:val="1"/>
      <w:marLeft w:val="0"/>
      <w:marRight w:val="0"/>
      <w:marTop w:val="0"/>
      <w:marBottom w:val="0"/>
      <w:divBdr>
        <w:top w:val="none" w:sz="0" w:space="0" w:color="auto"/>
        <w:left w:val="none" w:sz="0" w:space="0" w:color="auto"/>
        <w:bottom w:val="none" w:sz="0" w:space="0" w:color="auto"/>
        <w:right w:val="none" w:sz="0" w:space="0" w:color="auto"/>
      </w:divBdr>
    </w:div>
    <w:div w:id="1918057375">
      <w:bodyDiv w:val="1"/>
      <w:marLeft w:val="0"/>
      <w:marRight w:val="0"/>
      <w:marTop w:val="0"/>
      <w:marBottom w:val="0"/>
      <w:divBdr>
        <w:top w:val="none" w:sz="0" w:space="0" w:color="auto"/>
        <w:left w:val="none" w:sz="0" w:space="0" w:color="auto"/>
        <w:bottom w:val="none" w:sz="0" w:space="0" w:color="auto"/>
        <w:right w:val="none" w:sz="0" w:space="0" w:color="auto"/>
      </w:divBdr>
    </w:div>
    <w:div w:id="1941378471">
      <w:bodyDiv w:val="1"/>
      <w:marLeft w:val="0"/>
      <w:marRight w:val="0"/>
      <w:marTop w:val="0"/>
      <w:marBottom w:val="0"/>
      <w:divBdr>
        <w:top w:val="none" w:sz="0" w:space="0" w:color="auto"/>
        <w:left w:val="none" w:sz="0" w:space="0" w:color="auto"/>
        <w:bottom w:val="none" w:sz="0" w:space="0" w:color="auto"/>
        <w:right w:val="none" w:sz="0" w:space="0" w:color="auto"/>
      </w:divBdr>
    </w:div>
    <w:div w:id="19625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ppity.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tkaus.kedaini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6A287-65F8-4666-933B-C8902851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25912</Words>
  <Characters>14771</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Angele</cp:lastModifiedBy>
  <cp:revision>2</cp:revision>
  <cp:lastPrinted>2022-01-17T06:10:00Z</cp:lastPrinted>
  <dcterms:created xsi:type="dcterms:W3CDTF">2022-01-20T08:00:00Z</dcterms:created>
  <dcterms:modified xsi:type="dcterms:W3CDTF">2022-01-20T08:00:00Z</dcterms:modified>
</cp:coreProperties>
</file>